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A92" w:rsidRDefault="00FF349F">
      <w:r>
        <w:t>Materia: Matemática</w:t>
      </w:r>
    </w:p>
    <w:p w:rsidR="009B4A92" w:rsidRDefault="00FF349F">
      <w:r>
        <w:t>Docente: Rivas Rita</w:t>
      </w:r>
    </w:p>
    <w:p w:rsidR="009B4A92" w:rsidRDefault="00FF349F">
      <w:r>
        <w:t>2°B Trabajo práctico domiciliario para la continuidad pedagógica</w:t>
      </w:r>
    </w:p>
    <w:p w:rsidR="009B4A92" w:rsidRDefault="00FF349F">
      <w:r>
        <w:t>Función lineal</w:t>
      </w:r>
    </w:p>
    <w:p w:rsidR="009B4A92" w:rsidRDefault="00FF349F">
      <w:r>
        <w:t xml:space="preserve"> </w:t>
      </w:r>
    </w:p>
    <w:p w:rsidR="009B4A92" w:rsidRDefault="00FF349F">
      <w:pPr>
        <w:ind w:left="1440" w:hanging="360"/>
      </w:pPr>
      <w:r>
        <w:t>1)</w:t>
      </w:r>
      <w:r>
        <w:rPr>
          <w:sz w:val="14"/>
          <w:szCs w:val="14"/>
        </w:rPr>
        <w:t xml:space="preserve">      </w:t>
      </w:r>
      <w:r>
        <w:t>Graficar Y=3x+5</w:t>
      </w:r>
    </w:p>
    <w:p w:rsidR="009B4A92" w:rsidRDefault="00FF349F">
      <w:r>
        <w:t>Decir si crece o decrece</w:t>
      </w:r>
    </w:p>
    <w:p w:rsidR="009B4A92" w:rsidRDefault="00FF349F">
      <w:r>
        <w:t xml:space="preserve"> </w:t>
      </w:r>
    </w:p>
    <w:p w:rsidR="009B4A92" w:rsidRDefault="00FF349F">
      <w:pPr>
        <w:ind w:left="1440" w:hanging="360"/>
      </w:pPr>
      <w:r>
        <w:t>2)</w:t>
      </w:r>
      <w:r>
        <w:rPr>
          <w:sz w:val="14"/>
          <w:szCs w:val="14"/>
        </w:rPr>
        <w:t xml:space="preserve">      </w:t>
      </w:r>
      <w:r>
        <w:t>Escribir una fórmula de función lineal que decrezca</w:t>
      </w:r>
    </w:p>
    <w:p w:rsidR="009B4A92" w:rsidRDefault="00FF349F">
      <w:pPr>
        <w:ind w:left="1080"/>
      </w:pPr>
      <w:r>
        <w:t xml:space="preserve"> </w:t>
      </w:r>
    </w:p>
    <w:p w:rsidR="009B4A92" w:rsidRDefault="00FF349F">
      <w:pPr>
        <w:ind w:left="1440" w:hanging="360"/>
      </w:pPr>
      <w:r>
        <w:t>3)</w:t>
      </w:r>
      <w:r>
        <w:rPr>
          <w:sz w:val="14"/>
          <w:szCs w:val="14"/>
        </w:rPr>
        <w:t xml:space="preserve">      </w:t>
      </w:r>
      <w:r>
        <w:t>¿Cómo es la pendiente de una función lineal decreciente?</w:t>
      </w:r>
    </w:p>
    <w:p w:rsidR="009B4A92" w:rsidRDefault="009B4A92">
      <w:pPr>
        <w:ind w:left="1440" w:hanging="360"/>
      </w:pPr>
    </w:p>
    <w:p w:rsidR="009B4A92" w:rsidRDefault="00FF349F">
      <w:pPr>
        <w:ind w:left="1440" w:hanging="360"/>
      </w:pPr>
      <w:r>
        <w:t>4)</w:t>
      </w:r>
      <w:r>
        <w:rPr>
          <w:sz w:val="14"/>
          <w:szCs w:val="14"/>
        </w:rPr>
        <w:t xml:space="preserve">      </w:t>
      </w:r>
      <w:r>
        <w:t>Si la pendiente es positiva, crece o decrece</w:t>
      </w:r>
      <w:proofErr w:type="gramStart"/>
      <w:r>
        <w:t>?</w:t>
      </w:r>
      <w:proofErr w:type="gramEnd"/>
    </w:p>
    <w:p w:rsidR="009B4A92" w:rsidRDefault="00FF349F">
      <w:pPr>
        <w:ind w:left="1080"/>
      </w:pPr>
      <w:r>
        <w:t xml:space="preserve"> </w:t>
      </w:r>
    </w:p>
    <w:p w:rsidR="009B4A92" w:rsidRDefault="00FF349F">
      <w:pPr>
        <w:ind w:left="1440" w:hanging="360"/>
      </w:pPr>
      <w:r>
        <w:t>5)</w:t>
      </w:r>
      <w:r>
        <w:rPr>
          <w:sz w:val="14"/>
          <w:szCs w:val="14"/>
        </w:rPr>
        <w:t xml:space="preserve">      </w:t>
      </w:r>
      <w:r>
        <w:t xml:space="preserve">Qué número es la pendiente de cada una de </w:t>
      </w:r>
      <w:proofErr w:type="gramStart"/>
      <w:r>
        <w:t>las siguiente rectas</w:t>
      </w:r>
      <w:proofErr w:type="gramEnd"/>
      <w:r>
        <w:t>:</w:t>
      </w:r>
    </w:p>
    <w:p w:rsidR="009B4A92" w:rsidRDefault="00FF349F">
      <w:pPr>
        <w:ind w:left="1800" w:hanging="360"/>
      </w:pPr>
      <w:r>
        <w:t>a)</w:t>
      </w:r>
      <w:r>
        <w:rPr>
          <w:sz w:val="14"/>
          <w:szCs w:val="14"/>
        </w:rPr>
        <w:t xml:space="preserve">      </w:t>
      </w:r>
      <w:r>
        <w:t>Y=4+x</w:t>
      </w:r>
    </w:p>
    <w:p w:rsidR="009B4A92" w:rsidRDefault="00FF349F">
      <w:pPr>
        <w:ind w:left="1800" w:hanging="360"/>
      </w:pPr>
      <w:r>
        <w:t>b)</w:t>
      </w:r>
      <w:r>
        <w:rPr>
          <w:sz w:val="14"/>
          <w:szCs w:val="14"/>
        </w:rPr>
        <w:t xml:space="preserve">      </w:t>
      </w:r>
      <w:r>
        <w:t>Y= - X-3</w:t>
      </w:r>
    </w:p>
    <w:p w:rsidR="009B4A92" w:rsidRDefault="00FF349F">
      <w:pPr>
        <w:ind w:left="1800" w:hanging="360"/>
      </w:pPr>
      <w:r>
        <w:t>c)</w:t>
      </w:r>
      <w:r>
        <w:rPr>
          <w:sz w:val="14"/>
          <w:szCs w:val="14"/>
        </w:rPr>
        <w:t xml:space="preserve">       </w:t>
      </w:r>
      <w:r>
        <w:t>Y=2X+5</w:t>
      </w:r>
    </w:p>
    <w:p w:rsidR="009B4A92" w:rsidRDefault="00FF349F">
      <w:pPr>
        <w:ind w:left="1800" w:hanging="360"/>
      </w:pPr>
      <w:r>
        <w:t>d)</w:t>
      </w:r>
      <w:r>
        <w:rPr>
          <w:sz w:val="14"/>
          <w:szCs w:val="14"/>
        </w:rPr>
        <w:t xml:space="preserve">      </w:t>
      </w:r>
      <w:r>
        <w:t>Y=0,1-2,3X</w:t>
      </w:r>
    </w:p>
    <w:p w:rsidR="009B4A92" w:rsidRDefault="009B4A92"/>
    <w:p w:rsidR="009B4A92" w:rsidRDefault="009B4A92"/>
    <w:p w:rsidR="009B4A92" w:rsidRDefault="00FF349F">
      <w:r>
        <w:pict>
          <v:rect id="_x0000_i1025" style="width:0;height:1.5pt" o:hralign="center" o:hrstd="t" o:hr="t" fillcolor="#a0a0a0" stroked="f"/>
        </w:pict>
      </w:r>
    </w:p>
    <w:p w:rsidR="009B4A92" w:rsidRDefault="00FF349F">
      <w:pPr>
        <w:rPr>
          <w:b/>
          <w:i/>
          <w:sz w:val="28"/>
          <w:szCs w:val="28"/>
          <w:u w:val="single"/>
        </w:rPr>
      </w:pPr>
      <w:r>
        <w:rPr>
          <w:b/>
          <w:i/>
          <w:sz w:val="28"/>
          <w:szCs w:val="28"/>
          <w:u w:val="single"/>
        </w:rPr>
        <w:t>MATERIA: GEOGRAFIA</w:t>
      </w:r>
    </w:p>
    <w:p w:rsidR="009B4A92" w:rsidRDefault="00FF349F">
      <w:pPr>
        <w:rPr>
          <w:b/>
          <w:i/>
          <w:sz w:val="28"/>
          <w:szCs w:val="28"/>
          <w:u w:val="single"/>
        </w:rPr>
      </w:pPr>
      <w:r>
        <w:rPr>
          <w:b/>
          <w:i/>
          <w:sz w:val="28"/>
          <w:szCs w:val="28"/>
          <w:u w:val="single"/>
        </w:rPr>
        <w:t>2º año B turno mañana</w:t>
      </w:r>
    </w:p>
    <w:p w:rsidR="009B4A92" w:rsidRDefault="00FF349F">
      <w:pPr>
        <w:rPr>
          <w:b/>
          <w:i/>
          <w:sz w:val="28"/>
          <w:szCs w:val="28"/>
          <w:u w:val="single"/>
        </w:rPr>
      </w:pPr>
      <w:r>
        <w:rPr>
          <w:b/>
          <w:i/>
          <w:sz w:val="28"/>
          <w:szCs w:val="28"/>
          <w:u w:val="single"/>
        </w:rPr>
        <w:t>PROFESORA: ANGELA DUARTE</w:t>
      </w:r>
    </w:p>
    <w:p w:rsidR="009B4A92" w:rsidRDefault="00FF349F">
      <w:pPr>
        <w:rPr>
          <w:b/>
          <w:sz w:val="28"/>
          <w:szCs w:val="28"/>
          <w:u w:val="single"/>
        </w:rPr>
      </w:pPr>
      <w:r>
        <w:rPr>
          <w:b/>
          <w:sz w:val="28"/>
          <w:szCs w:val="28"/>
          <w:u w:val="single"/>
        </w:rPr>
        <w:t>La inserción de Latinoamérica en el mundo contemporáneo:</w:t>
      </w:r>
    </w:p>
    <w:p w:rsidR="009B4A92" w:rsidRDefault="00FF349F">
      <w:pPr>
        <w:rPr>
          <w:sz w:val="24"/>
          <w:szCs w:val="24"/>
        </w:rPr>
      </w:pPr>
      <w:r>
        <w:rPr>
          <w:sz w:val="24"/>
          <w:szCs w:val="24"/>
        </w:rPr>
        <w:t>Los países latinoamericanos estructuraron sus economías como exportadoras de bienes primarios desde las últimas décadas del siglo XIX.</w:t>
      </w:r>
    </w:p>
    <w:p w:rsidR="009B4A92" w:rsidRDefault="00FF349F">
      <w:pPr>
        <w:rPr>
          <w:sz w:val="24"/>
          <w:szCs w:val="24"/>
        </w:rPr>
      </w:pPr>
      <w:r>
        <w:rPr>
          <w:sz w:val="24"/>
          <w:szCs w:val="24"/>
        </w:rPr>
        <w:t>Este modelo provocó grandes cambios en el territorio y la sociedad, generó una economía dependiente y profundizó las desi</w:t>
      </w:r>
      <w:r>
        <w:rPr>
          <w:sz w:val="24"/>
          <w:szCs w:val="24"/>
        </w:rPr>
        <w:t>gualdades internas.</w:t>
      </w:r>
    </w:p>
    <w:p w:rsidR="009B4A92" w:rsidRDefault="00FF349F">
      <w:pPr>
        <w:rPr>
          <w:sz w:val="24"/>
          <w:szCs w:val="24"/>
        </w:rPr>
      </w:pPr>
      <w:r>
        <w:rPr>
          <w:sz w:val="24"/>
          <w:szCs w:val="24"/>
        </w:rPr>
        <w:t xml:space="preserve"> </w:t>
      </w:r>
    </w:p>
    <w:p w:rsidR="009B4A92" w:rsidRDefault="00FF349F">
      <w:pPr>
        <w:rPr>
          <w:sz w:val="24"/>
          <w:szCs w:val="24"/>
        </w:rPr>
      </w:pPr>
      <w:r>
        <w:rPr>
          <w:sz w:val="24"/>
          <w:szCs w:val="24"/>
        </w:rPr>
        <w:t>Para vivir tenemos que satisfacer un conjunto variado de necesidades, como alimentarnos, vestirnos, comunicarnos, leer un libro, escuchar un concierto, mirar una película….</w:t>
      </w:r>
    </w:p>
    <w:p w:rsidR="009B4A92" w:rsidRDefault="00FF349F">
      <w:pPr>
        <w:rPr>
          <w:sz w:val="24"/>
          <w:szCs w:val="24"/>
        </w:rPr>
      </w:pPr>
      <w:r>
        <w:rPr>
          <w:sz w:val="24"/>
          <w:szCs w:val="24"/>
        </w:rPr>
        <w:t xml:space="preserve">A diferencia de los animales, los seres humanos necesitamos producir para satisfacer nuestras necesidades, esto sería extraer, crear, transformar y distribuir bienes materiales (alimentos, autos, televisores) o inmateriales </w:t>
      </w:r>
      <w:proofErr w:type="gramStart"/>
      <w:r>
        <w:rPr>
          <w:sz w:val="24"/>
          <w:szCs w:val="24"/>
        </w:rPr>
        <w:t>( la</w:t>
      </w:r>
      <w:proofErr w:type="gramEnd"/>
      <w:r>
        <w:rPr>
          <w:sz w:val="24"/>
          <w:szCs w:val="24"/>
        </w:rPr>
        <w:t xml:space="preserve"> marca de un producto o los </w:t>
      </w:r>
      <w:r>
        <w:rPr>
          <w:sz w:val="24"/>
          <w:szCs w:val="24"/>
        </w:rPr>
        <w:t xml:space="preserve">derechos de propiedad sobre una invención). Todas estos tipos de tareas variadas se denominan  </w:t>
      </w:r>
      <w:r>
        <w:rPr>
          <w:b/>
          <w:i/>
          <w:sz w:val="24"/>
          <w:szCs w:val="24"/>
        </w:rPr>
        <w:t xml:space="preserve">ACTIVIDADES ECONÓMICAS. </w:t>
      </w:r>
      <w:r>
        <w:rPr>
          <w:sz w:val="24"/>
          <w:szCs w:val="24"/>
        </w:rPr>
        <w:t>Algunos ejemplos de las actividades económicas son la producción agrícola, la edición de un diario, el transporte de personas o el diseño</w:t>
      </w:r>
      <w:r>
        <w:rPr>
          <w:sz w:val="24"/>
          <w:szCs w:val="24"/>
        </w:rPr>
        <w:t xml:space="preserve"> de una casa.</w:t>
      </w:r>
    </w:p>
    <w:p w:rsidR="009B4A92" w:rsidRDefault="00FF349F">
      <w:pPr>
        <w:rPr>
          <w:sz w:val="24"/>
          <w:szCs w:val="24"/>
        </w:rPr>
      </w:pPr>
      <w:r>
        <w:rPr>
          <w:sz w:val="24"/>
          <w:szCs w:val="24"/>
        </w:rPr>
        <w:t>Las actividades económicas se las agrupa en tres sectores de acuerdo con el tipo de bienes que elaboran.</w:t>
      </w:r>
    </w:p>
    <w:p w:rsidR="009B4A92" w:rsidRDefault="00FF349F">
      <w:pPr>
        <w:ind w:left="360"/>
        <w:rPr>
          <w:sz w:val="24"/>
          <w:szCs w:val="24"/>
        </w:rPr>
      </w:pPr>
      <w:r>
        <w:rPr>
          <w:sz w:val="24"/>
          <w:szCs w:val="24"/>
        </w:rPr>
        <w:t xml:space="preserve">1)  </w:t>
      </w:r>
      <w:r>
        <w:rPr>
          <w:sz w:val="24"/>
          <w:szCs w:val="24"/>
        </w:rPr>
        <w:tab/>
        <w:t>Actividades primarias</w:t>
      </w:r>
    </w:p>
    <w:p w:rsidR="009B4A92" w:rsidRDefault="00FF349F">
      <w:pPr>
        <w:ind w:left="360"/>
        <w:rPr>
          <w:sz w:val="24"/>
          <w:szCs w:val="24"/>
        </w:rPr>
      </w:pPr>
      <w:r>
        <w:rPr>
          <w:sz w:val="24"/>
          <w:szCs w:val="24"/>
        </w:rPr>
        <w:t xml:space="preserve">2)  </w:t>
      </w:r>
      <w:r>
        <w:rPr>
          <w:sz w:val="24"/>
          <w:szCs w:val="24"/>
        </w:rPr>
        <w:tab/>
        <w:t>Actividades secundarias o industriales</w:t>
      </w:r>
    </w:p>
    <w:p w:rsidR="009B4A92" w:rsidRDefault="00FF349F">
      <w:pPr>
        <w:ind w:left="360"/>
        <w:rPr>
          <w:sz w:val="24"/>
          <w:szCs w:val="24"/>
        </w:rPr>
      </w:pPr>
      <w:r>
        <w:rPr>
          <w:sz w:val="24"/>
          <w:szCs w:val="24"/>
        </w:rPr>
        <w:lastRenderedPageBreak/>
        <w:t xml:space="preserve">3)  </w:t>
      </w:r>
      <w:r>
        <w:rPr>
          <w:sz w:val="24"/>
          <w:szCs w:val="24"/>
        </w:rPr>
        <w:tab/>
        <w:t>Actividades terciarias o de servicios</w:t>
      </w:r>
    </w:p>
    <w:p w:rsidR="009B4A92" w:rsidRDefault="00FF349F">
      <w:pPr>
        <w:rPr>
          <w:sz w:val="24"/>
          <w:szCs w:val="24"/>
        </w:rPr>
      </w:pPr>
      <w:r>
        <w:rPr>
          <w:sz w:val="24"/>
          <w:szCs w:val="24"/>
        </w:rPr>
        <w:t xml:space="preserve">Buscar: el concepto de </w:t>
      </w:r>
      <w:r>
        <w:rPr>
          <w:sz w:val="24"/>
          <w:szCs w:val="24"/>
        </w:rPr>
        <w:t>cada una de las actividades económicas y qué tipo de actividades se desarrollan en cada una de ellas.</w:t>
      </w:r>
    </w:p>
    <w:p w:rsidR="009B4A92" w:rsidRDefault="009B4A92">
      <w:pPr>
        <w:rPr>
          <w:sz w:val="24"/>
          <w:szCs w:val="24"/>
        </w:rPr>
      </w:pPr>
    </w:p>
    <w:p w:rsidR="009B4A92" w:rsidRDefault="009B4A92">
      <w:pPr>
        <w:rPr>
          <w:sz w:val="24"/>
          <w:szCs w:val="24"/>
        </w:rPr>
      </w:pPr>
    </w:p>
    <w:p w:rsidR="009B4A92" w:rsidRDefault="00FF349F">
      <w:pPr>
        <w:rPr>
          <w:sz w:val="24"/>
          <w:szCs w:val="24"/>
        </w:rPr>
      </w:pPr>
      <w:r>
        <w:rPr>
          <w:noProof/>
          <w:sz w:val="24"/>
          <w:szCs w:val="24"/>
          <w:lang w:val="es-AR"/>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5400675" cy="3019425"/>
            <wp:effectExtent l="0" t="0" r="9525" b="9525"/>
            <wp:wrapSquare wrapText="bothSides"/>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400675" cy="3019425"/>
                    </a:xfrm>
                    <a:prstGeom prst="rect">
                      <a:avLst/>
                    </a:prstGeom>
                    <a:ln/>
                  </pic:spPr>
                </pic:pic>
              </a:graphicData>
            </a:graphic>
            <wp14:sizeRelH relativeFrom="page">
              <wp14:pctWidth>0</wp14:pctWidth>
            </wp14:sizeRelH>
            <wp14:sizeRelV relativeFrom="page">
              <wp14:pctHeight>0</wp14:pctHeight>
            </wp14:sizeRelV>
          </wp:anchor>
        </w:drawing>
      </w:r>
    </w:p>
    <w:p w:rsidR="009B4A92" w:rsidRDefault="00FF349F">
      <w:r>
        <w:t xml:space="preserve"> </w:t>
      </w:r>
    </w:p>
    <w:p w:rsidR="009B4A92" w:rsidRDefault="00FF349F">
      <w:pPr>
        <w:rPr>
          <w:sz w:val="24"/>
          <w:szCs w:val="24"/>
        </w:rPr>
      </w:pPr>
      <w:r>
        <w:rPr>
          <w:sz w:val="24"/>
          <w:szCs w:val="24"/>
        </w:rPr>
        <w:t>Actividad:</w:t>
      </w:r>
    </w:p>
    <w:p w:rsidR="009B4A92" w:rsidRDefault="00FF349F">
      <w:pPr>
        <w:ind w:left="360"/>
        <w:rPr>
          <w:sz w:val="24"/>
          <w:szCs w:val="24"/>
        </w:rPr>
      </w:pPr>
      <w:r>
        <w:rPr>
          <w:sz w:val="24"/>
          <w:szCs w:val="24"/>
        </w:rPr>
        <w:t xml:space="preserve">1)  </w:t>
      </w:r>
      <w:r>
        <w:rPr>
          <w:sz w:val="24"/>
          <w:szCs w:val="24"/>
        </w:rPr>
        <w:tab/>
        <w:t>Buscar en un mapa de América, en un atlas o en internet dónde se localiza Estados Unidos y México</w:t>
      </w:r>
    </w:p>
    <w:p w:rsidR="009B4A92" w:rsidRDefault="00FF349F">
      <w:pPr>
        <w:ind w:left="360"/>
        <w:rPr>
          <w:sz w:val="24"/>
          <w:szCs w:val="24"/>
        </w:rPr>
      </w:pPr>
      <w:r>
        <w:rPr>
          <w:sz w:val="24"/>
          <w:szCs w:val="24"/>
        </w:rPr>
        <w:t xml:space="preserve">2)  </w:t>
      </w:r>
      <w:r>
        <w:rPr>
          <w:sz w:val="24"/>
          <w:szCs w:val="24"/>
        </w:rPr>
        <w:tab/>
        <w:t>Buscar en México el estado de</w:t>
      </w:r>
      <w:r>
        <w:rPr>
          <w:sz w:val="24"/>
          <w:szCs w:val="24"/>
        </w:rPr>
        <w:t xml:space="preserve"> Yucatán y las ciudades de Mérida y Progreso</w:t>
      </w:r>
    </w:p>
    <w:p w:rsidR="009B4A92" w:rsidRDefault="00FF349F">
      <w:pPr>
        <w:ind w:left="360"/>
        <w:rPr>
          <w:sz w:val="24"/>
          <w:szCs w:val="24"/>
        </w:rPr>
      </w:pPr>
      <w:r>
        <w:rPr>
          <w:sz w:val="24"/>
          <w:szCs w:val="24"/>
        </w:rPr>
        <w:t xml:space="preserve">3)  </w:t>
      </w:r>
      <w:r>
        <w:rPr>
          <w:sz w:val="24"/>
          <w:szCs w:val="24"/>
        </w:rPr>
        <w:tab/>
        <w:t xml:space="preserve">Leer el artículo y explicar cómo el desarrollo de esta actividad </w:t>
      </w:r>
      <w:proofErr w:type="spellStart"/>
      <w:proofErr w:type="gramStart"/>
      <w:r>
        <w:rPr>
          <w:sz w:val="24"/>
          <w:szCs w:val="24"/>
        </w:rPr>
        <w:t>a</w:t>
      </w:r>
      <w:proofErr w:type="spellEnd"/>
      <w:proofErr w:type="gramEnd"/>
      <w:r>
        <w:rPr>
          <w:sz w:val="24"/>
          <w:szCs w:val="24"/>
        </w:rPr>
        <w:t xml:space="preserve"> ido modificando la naturaleza el medio ambiente a lo largo del tiempo</w:t>
      </w:r>
    </w:p>
    <w:p w:rsidR="009B4A92" w:rsidRDefault="00FF349F">
      <w:pPr>
        <w:ind w:left="360"/>
        <w:rPr>
          <w:sz w:val="24"/>
          <w:szCs w:val="24"/>
        </w:rPr>
      </w:pPr>
      <w:r>
        <w:rPr>
          <w:sz w:val="24"/>
          <w:szCs w:val="24"/>
        </w:rPr>
        <w:t xml:space="preserve">4)  </w:t>
      </w:r>
      <w:r>
        <w:rPr>
          <w:sz w:val="24"/>
          <w:szCs w:val="24"/>
        </w:rPr>
        <w:tab/>
        <w:t xml:space="preserve">¿Qué relación surge entre Estados Unidos y México?   </w:t>
      </w:r>
    </w:p>
    <w:p w:rsidR="009B4A92" w:rsidRDefault="009B4A92">
      <w:pPr>
        <w:ind w:left="360"/>
        <w:rPr>
          <w:sz w:val="24"/>
          <w:szCs w:val="24"/>
        </w:rPr>
      </w:pPr>
    </w:p>
    <w:p w:rsidR="009B4A92" w:rsidRDefault="00FF349F">
      <w:pPr>
        <w:ind w:left="360"/>
        <w:rPr>
          <w:sz w:val="24"/>
          <w:szCs w:val="24"/>
        </w:rPr>
      </w:pPr>
      <w:r>
        <w:pict>
          <v:rect id="_x0000_i1026" style="width:0;height:1.5pt" o:hralign="center" o:hrstd="t" o:hr="t" fillcolor="#a0a0a0" stroked="f"/>
        </w:pict>
      </w:r>
    </w:p>
    <w:p w:rsidR="009B4A92" w:rsidRDefault="009B4A92">
      <w:pPr>
        <w:rPr>
          <w:sz w:val="12"/>
          <w:szCs w:val="12"/>
        </w:rPr>
      </w:pPr>
    </w:p>
    <w:p w:rsidR="009B4A92" w:rsidRDefault="00FF349F">
      <w:pPr>
        <w:rPr>
          <w:sz w:val="28"/>
          <w:szCs w:val="28"/>
        </w:rPr>
      </w:pPr>
      <w:r>
        <w:rPr>
          <w:b/>
          <w:sz w:val="28"/>
          <w:szCs w:val="28"/>
          <w:u w:val="single"/>
        </w:rPr>
        <w:t>ESCUEL</w:t>
      </w:r>
      <w:r>
        <w:rPr>
          <w:b/>
          <w:sz w:val="28"/>
          <w:szCs w:val="28"/>
          <w:u w:val="single"/>
        </w:rPr>
        <w:t>A:</w:t>
      </w:r>
      <w:r>
        <w:rPr>
          <w:sz w:val="28"/>
          <w:szCs w:val="28"/>
        </w:rPr>
        <w:t xml:space="preserve"> EES N°2                    </w:t>
      </w:r>
      <w:r>
        <w:rPr>
          <w:b/>
          <w:sz w:val="28"/>
          <w:szCs w:val="28"/>
          <w:u w:val="single"/>
        </w:rPr>
        <w:t>CURSO:</w:t>
      </w:r>
      <w:r>
        <w:rPr>
          <w:sz w:val="28"/>
          <w:szCs w:val="28"/>
        </w:rPr>
        <w:t xml:space="preserve"> 2° B - T.M.</w:t>
      </w:r>
    </w:p>
    <w:p w:rsidR="009B4A92" w:rsidRDefault="00FF349F">
      <w:pPr>
        <w:rPr>
          <w:sz w:val="28"/>
          <w:szCs w:val="28"/>
        </w:rPr>
      </w:pPr>
      <w:r>
        <w:rPr>
          <w:b/>
          <w:sz w:val="28"/>
          <w:szCs w:val="28"/>
          <w:u w:val="single"/>
        </w:rPr>
        <w:t>ASIGNATURA:</w:t>
      </w:r>
      <w:r>
        <w:rPr>
          <w:sz w:val="28"/>
          <w:szCs w:val="28"/>
        </w:rPr>
        <w:t xml:space="preserve"> Historia                </w:t>
      </w:r>
      <w:r>
        <w:rPr>
          <w:b/>
          <w:sz w:val="28"/>
          <w:szCs w:val="28"/>
          <w:u w:val="single"/>
        </w:rPr>
        <w:t>PROFESOR:</w:t>
      </w:r>
      <w:r>
        <w:rPr>
          <w:sz w:val="28"/>
          <w:szCs w:val="28"/>
        </w:rPr>
        <w:t xml:space="preserve"> Jorge Granda</w:t>
      </w:r>
    </w:p>
    <w:p w:rsidR="009B4A92" w:rsidRDefault="009B4A92">
      <w:pPr>
        <w:rPr>
          <w:sz w:val="12"/>
          <w:szCs w:val="12"/>
        </w:rPr>
      </w:pPr>
    </w:p>
    <w:p w:rsidR="009B4A92" w:rsidRDefault="00FF349F">
      <w:pPr>
        <w:rPr>
          <w:b/>
        </w:rPr>
      </w:pPr>
      <w:r>
        <w:t xml:space="preserve"> </w:t>
      </w:r>
      <w:r>
        <w:rPr>
          <w:b/>
          <w:sz w:val="28"/>
          <w:szCs w:val="28"/>
          <w:u w:val="single"/>
        </w:rPr>
        <w:t>Tema:</w:t>
      </w:r>
      <w:r>
        <w:rPr>
          <w:b/>
          <w:sz w:val="28"/>
          <w:szCs w:val="28"/>
        </w:rPr>
        <w:t xml:space="preserve"> La centralización de los Estados en Europa</w:t>
      </w:r>
    </w:p>
    <w:p w:rsidR="009B4A92" w:rsidRDefault="00FF349F">
      <w:pPr>
        <w:rPr>
          <w:b/>
        </w:rPr>
      </w:pPr>
      <w:r>
        <w:rPr>
          <w:b/>
        </w:rPr>
        <w:t xml:space="preserve">Actividad: Lee atentamente el texto y contesta el cuestionario. </w:t>
      </w:r>
    </w:p>
    <w:p w:rsidR="009B4A92" w:rsidRDefault="009B4A92">
      <w:pPr>
        <w:rPr>
          <w:b/>
          <w:sz w:val="12"/>
          <w:szCs w:val="12"/>
        </w:rPr>
      </w:pPr>
    </w:p>
    <w:p w:rsidR="009B4A92" w:rsidRDefault="00FF349F">
      <w:pPr>
        <w:numPr>
          <w:ilvl w:val="0"/>
          <w:numId w:val="1"/>
        </w:numPr>
        <w:rPr>
          <w:sz w:val="20"/>
          <w:szCs w:val="20"/>
        </w:rPr>
      </w:pPr>
      <w:r>
        <w:rPr>
          <w:sz w:val="20"/>
          <w:szCs w:val="20"/>
        </w:rPr>
        <w:t>¿Qué proceso tuvo lugar durante el siglo XV en relación al poder político?</w:t>
      </w:r>
    </w:p>
    <w:p w:rsidR="009B4A92" w:rsidRDefault="00FF349F">
      <w:pPr>
        <w:numPr>
          <w:ilvl w:val="0"/>
          <w:numId w:val="1"/>
        </w:numPr>
        <w:rPr>
          <w:sz w:val="20"/>
          <w:szCs w:val="20"/>
        </w:rPr>
      </w:pPr>
      <w:r>
        <w:rPr>
          <w:sz w:val="20"/>
          <w:szCs w:val="20"/>
        </w:rPr>
        <w:t>Enumerar las facultades que recuperaron en esta época los reyes europeos ¿Quiénes los apoyaron?</w:t>
      </w:r>
    </w:p>
    <w:p w:rsidR="009B4A92" w:rsidRDefault="00FF349F">
      <w:pPr>
        <w:numPr>
          <w:ilvl w:val="0"/>
          <w:numId w:val="1"/>
        </w:numPr>
        <w:rPr>
          <w:sz w:val="20"/>
          <w:szCs w:val="20"/>
        </w:rPr>
      </w:pPr>
      <w:r>
        <w:rPr>
          <w:sz w:val="20"/>
          <w:szCs w:val="20"/>
        </w:rPr>
        <w:t>¿Qué grupo social fue duramente combatido por los reyes y a qué acuerdo llegaron finalmente?</w:t>
      </w:r>
    </w:p>
    <w:p w:rsidR="009B4A92" w:rsidRDefault="00FF349F">
      <w:pPr>
        <w:numPr>
          <w:ilvl w:val="0"/>
          <w:numId w:val="1"/>
        </w:numPr>
        <w:rPr>
          <w:sz w:val="20"/>
          <w:szCs w:val="20"/>
        </w:rPr>
      </w:pPr>
      <w:r>
        <w:rPr>
          <w:sz w:val="20"/>
          <w:szCs w:val="20"/>
        </w:rPr>
        <w:t>Explicar acerca de las “asambleas del reino”: A) ¿Qué derecho podían ejercer en ellas los diferentes grupos sociales? B) ¿Quién podía convocar una asamblea y quien</w:t>
      </w:r>
      <w:r>
        <w:rPr>
          <w:sz w:val="20"/>
          <w:szCs w:val="20"/>
        </w:rPr>
        <w:t>es participaban de ella? C) ¿Qué nombre se le dio a las asambleas en los diferentes reinos europeos?</w:t>
      </w:r>
    </w:p>
    <w:p w:rsidR="009B4A92" w:rsidRDefault="003872DE">
      <w:pPr>
        <w:numPr>
          <w:ilvl w:val="0"/>
          <w:numId w:val="1"/>
        </w:numPr>
        <w:rPr>
          <w:sz w:val="20"/>
          <w:szCs w:val="20"/>
        </w:rPr>
      </w:pPr>
      <w:bookmarkStart w:id="0" w:name="_GoBack"/>
      <w:r>
        <w:rPr>
          <w:noProof/>
          <w:lang w:val="es-AR"/>
        </w:rPr>
        <w:lastRenderedPageBreak/>
        <w:drawing>
          <wp:anchor distT="0" distB="0" distL="114300" distR="114300" simplePos="0" relativeHeight="251659264" behindDoc="0" locked="0" layoutInCell="1" allowOverlap="1" wp14:anchorId="4F05028E" wp14:editId="0E3FCE2B">
            <wp:simplePos x="0" y="0"/>
            <wp:positionH relativeFrom="column">
              <wp:posOffset>158115</wp:posOffset>
            </wp:positionH>
            <wp:positionV relativeFrom="paragraph">
              <wp:posOffset>1259840</wp:posOffset>
            </wp:positionV>
            <wp:extent cx="5581650" cy="6243320"/>
            <wp:effectExtent l="0" t="0" r="0" b="5080"/>
            <wp:wrapSquare wrapText="bothSides"/>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581650" cy="6243320"/>
                    </a:xfrm>
                    <a:prstGeom prst="rect">
                      <a:avLst/>
                    </a:prstGeom>
                    <a:ln/>
                  </pic:spPr>
                </pic:pic>
              </a:graphicData>
            </a:graphic>
            <wp14:sizeRelH relativeFrom="page">
              <wp14:pctWidth>0</wp14:pctWidth>
            </wp14:sizeRelH>
            <wp14:sizeRelV relativeFrom="page">
              <wp14:pctHeight>0</wp14:pctHeight>
            </wp14:sizeRelV>
          </wp:anchor>
        </w:drawing>
      </w:r>
      <w:bookmarkEnd w:id="0"/>
      <w:r w:rsidR="00FF349F">
        <w:rPr>
          <w:sz w:val="20"/>
          <w:szCs w:val="20"/>
        </w:rPr>
        <w:t>¿Cuáles eran las dos funciones que cumplían los “ejércitos permanentes” de los reyes?</w:t>
      </w:r>
    </w:p>
    <w:p w:rsidR="009B4A92" w:rsidRDefault="00FF349F">
      <w:pPr>
        <w:numPr>
          <w:ilvl w:val="0"/>
          <w:numId w:val="1"/>
        </w:numPr>
        <w:rPr>
          <w:sz w:val="20"/>
          <w:szCs w:val="20"/>
        </w:rPr>
      </w:pPr>
      <w:r>
        <w:rPr>
          <w:sz w:val="20"/>
          <w:szCs w:val="20"/>
        </w:rPr>
        <w:t>Definir “burocracia”. ¿Qué grupo social ganó poder político integránd</w:t>
      </w:r>
      <w:r>
        <w:rPr>
          <w:sz w:val="20"/>
          <w:szCs w:val="20"/>
        </w:rPr>
        <w:t>ose a la burocracia? ¿Cómo accedió a los cargos políticos?</w:t>
      </w:r>
    </w:p>
    <w:p w:rsidR="009B4A92" w:rsidRDefault="00FF349F">
      <w:pPr>
        <w:numPr>
          <w:ilvl w:val="0"/>
          <w:numId w:val="1"/>
        </w:numPr>
        <w:rPr>
          <w:sz w:val="20"/>
          <w:szCs w:val="20"/>
        </w:rPr>
      </w:pPr>
      <w:r>
        <w:rPr>
          <w:sz w:val="20"/>
          <w:szCs w:val="20"/>
        </w:rPr>
        <w:t>¿Por qué los reyes crearon nuevos impuestos? ¿Quiénes los pagaban y quiénes no?</w:t>
      </w:r>
    </w:p>
    <w:p w:rsidR="009B4A92" w:rsidRDefault="009B4A92"/>
    <w:p w:rsidR="009B4A92" w:rsidRDefault="00FF349F">
      <w:r>
        <w:t xml:space="preserve"> </w:t>
      </w:r>
    </w:p>
    <w:p w:rsidR="009B4A92" w:rsidRDefault="009B4A92"/>
    <w:p w:rsidR="009B4A92" w:rsidRDefault="009B4A92"/>
    <w:p w:rsidR="009B4A92" w:rsidRDefault="00FF349F">
      <w:r>
        <w:rPr>
          <w:noProof/>
          <w:lang w:val="es-AR"/>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-7840980</wp:posOffset>
            </wp:positionV>
            <wp:extent cx="5734050" cy="6553200"/>
            <wp:effectExtent l="0" t="0" r="0" b="0"/>
            <wp:wrapTight wrapText="bothSides">
              <wp:wrapPolygon edited="0">
                <wp:start x="0" y="0"/>
                <wp:lineTo x="0" y="21537"/>
                <wp:lineTo x="21528" y="21537"/>
                <wp:lineTo x="21528" y="0"/>
                <wp:lineTo x="0" y="0"/>
              </wp:wrapPolygon>
            </wp:wrapTight>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734050" cy="6553200"/>
                    </a:xfrm>
                    <a:prstGeom prst="rect">
                      <a:avLst/>
                    </a:prstGeom>
                    <a:ln/>
                  </pic:spPr>
                </pic:pic>
              </a:graphicData>
            </a:graphic>
            <wp14:sizeRelH relativeFrom="page">
              <wp14:pctWidth>0</wp14:pctWidth>
            </wp14:sizeRelH>
            <wp14:sizeRelV relativeFrom="page">
              <wp14:pctHeight>0</wp14:pctHeight>
            </wp14:sizeRelV>
          </wp:anchor>
        </w:drawing>
      </w:r>
    </w:p>
    <w:p w:rsidR="009B4A92" w:rsidRDefault="009B4A92"/>
    <w:p w:rsidR="009B4A92" w:rsidRDefault="00FF349F">
      <w:r>
        <w:t>_______________________________________________________________</w:t>
      </w:r>
    </w:p>
    <w:p w:rsidR="009B4A92" w:rsidRDefault="009B4A92"/>
    <w:p w:rsidR="009B4A92" w:rsidRDefault="009B4A92"/>
    <w:p w:rsidR="009B4A92" w:rsidRDefault="009B4A92"/>
    <w:p w:rsidR="009B4A92" w:rsidRDefault="009B4A92"/>
    <w:p w:rsidR="009B4A92" w:rsidRDefault="009B4A92"/>
    <w:p w:rsidR="009B4A92" w:rsidRDefault="009B4A92"/>
    <w:p w:rsidR="009B4A92" w:rsidRDefault="009B4A92"/>
    <w:p w:rsidR="009B4A92" w:rsidRDefault="009B4A92"/>
    <w:p w:rsidR="009B4A92" w:rsidRDefault="009B4A92"/>
    <w:p w:rsidR="009B4A92" w:rsidRDefault="00FF349F">
      <w:proofErr w:type="gramStart"/>
      <w:r>
        <w:t>MATERIA :CONSTRUCCIÓN</w:t>
      </w:r>
      <w:proofErr w:type="gramEnd"/>
      <w:r>
        <w:t xml:space="preserve"> CIUDADANA</w:t>
      </w:r>
    </w:p>
    <w:p w:rsidR="009B4A92" w:rsidRDefault="00FF349F">
      <w:r>
        <w:t>PRO</w:t>
      </w:r>
      <w:r>
        <w:t>F: ROCA, MARIA LAURA</w:t>
      </w:r>
    </w:p>
    <w:p w:rsidR="009B4A92" w:rsidRDefault="00FF349F">
      <w:r>
        <w:t>CURSO: 2 B ™</w:t>
      </w:r>
    </w:p>
    <w:p w:rsidR="009B4A92" w:rsidRDefault="00FF349F">
      <w:r>
        <w:t xml:space="preserve"> </w:t>
      </w:r>
    </w:p>
    <w:p w:rsidR="009B4A92" w:rsidRDefault="00FF349F">
      <w:r>
        <w:t>Actividad de continuidad pedagógica.</w:t>
      </w:r>
    </w:p>
    <w:p w:rsidR="009B4A92" w:rsidRDefault="00FF349F">
      <w:proofErr w:type="gramStart"/>
      <w:r>
        <w:lastRenderedPageBreak/>
        <w:t>“ La</w:t>
      </w:r>
      <w:proofErr w:type="gramEnd"/>
      <w:r>
        <w:t xml:space="preserve"> cultura”</w:t>
      </w:r>
    </w:p>
    <w:p w:rsidR="009B4A92" w:rsidRDefault="00FF349F">
      <w:r>
        <w:t>Trabajamos con el cuadernillo con las páginas 63 a 67.</w:t>
      </w:r>
    </w:p>
    <w:p w:rsidR="009B4A92" w:rsidRDefault="009B4A92"/>
    <w:p w:rsidR="009B4A92" w:rsidRDefault="00FF349F">
      <w:pPr>
        <w:jc w:val="both"/>
      </w:pPr>
      <w:r>
        <w:t xml:space="preserve">Entendemos por cultura al conjunto de símbolos que son aprendidos, compartidos y transmitidos de generación en generación .Los cambios  producidos en estos tiempos </w:t>
      </w:r>
      <w:proofErr w:type="spellStart"/>
      <w:r>
        <w:t>globales</w:t>
      </w:r>
      <w:proofErr w:type="gramStart"/>
      <w:r>
        <w:t>:intercambios</w:t>
      </w:r>
      <w:proofErr w:type="spellEnd"/>
      <w:proofErr w:type="gramEnd"/>
      <w:r>
        <w:t xml:space="preserve"> económicos, mediáticos, migratorios, laborales, gastronómicos etc. Nos</w:t>
      </w:r>
      <w:r>
        <w:t xml:space="preserve"> ha hecho pasar de un mundo multicultural a un mundo</w:t>
      </w:r>
    </w:p>
    <w:p w:rsidR="009B4A92" w:rsidRDefault="00FF349F">
      <w:pPr>
        <w:jc w:val="both"/>
      </w:pPr>
      <w:proofErr w:type="gramStart"/>
      <w:r>
        <w:t>“ intercultural</w:t>
      </w:r>
      <w:proofErr w:type="gramEnd"/>
      <w:r>
        <w:t>”, globalizado, con sus ventajas y sus conflictividades.</w:t>
      </w:r>
    </w:p>
    <w:p w:rsidR="009B4A92" w:rsidRDefault="009B4A92">
      <w:pPr>
        <w:jc w:val="both"/>
      </w:pPr>
    </w:p>
    <w:p w:rsidR="009B4A92" w:rsidRDefault="00FF349F">
      <w:pPr>
        <w:jc w:val="both"/>
      </w:pPr>
      <w:r>
        <w:t>Actividades</w:t>
      </w:r>
    </w:p>
    <w:p w:rsidR="009B4A92" w:rsidRDefault="009B4A92">
      <w:pPr>
        <w:jc w:val="both"/>
      </w:pPr>
    </w:p>
    <w:p w:rsidR="009B4A92" w:rsidRDefault="00FF349F">
      <w:pPr>
        <w:jc w:val="both"/>
      </w:pPr>
      <w:r>
        <w:t>1-Establecer una definición de cultura</w:t>
      </w:r>
    </w:p>
    <w:p w:rsidR="009B4A92" w:rsidRDefault="00FF349F">
      <w:pPr>
        <w:jc w:val="both"/>
      </w:pPr>
      <w:r>
        <w:t>2- ¿Por qué se sostenía que había una sola cultura?</w:t>
      </w:r>
    </w:p>
    <w:p w:rsidR="009B4A92" w:rsidRDefault="00FF349F">
      <w:pPr>
        <w:jc w:val="both"/>
      </w:pPr>
      <w:r>
        <w:t>3-</w:t>
      </w:r>
      <w:proofErr w:type="gramStart"/>
      <w:r>
        <w:t>¿ Cuál</w:t>
      </w:r>
      <w:proofErr w:type="gramEnd"/>
      <w:r>
        <w:t xml:space="preserve"> era la idea europ</w:t>
      </w:r>
      <w:r>
        <w:t>ea con los americanos?</w:t>
      </w:r>
    </w:p>
    <w:p w:rsidR="009B4A92" w:rsidRDefault="00FF349F">
      <w:pPr>
        <w:jc w:val="both"/>
      </w:pPr>
      <w:r>
        <w:t xml:space="preserve">4-Los invitamos a reflexionar sobre el video de la canción “Latinoamérica” de Calle 13,  lo podes ver en este enlace   </w:t>
      </w:r>
      <w:hyperlink r:id="rId11">
        <w:r>
          <w:rPr>
            <w:color w:val="1155CC"/>
            <w:u w:val="single"/>
          </w:rPr>
          <w:t>https://youtu.be/DkFJE8ZdeG8</w:t>
        </w:r>
      </w:hyperlink>
      <w:r>
        <w:t xml:space="preserve"> .</w:t>
      </w:r>
    </w:p>
    <w:p w:rsidR="009B4A92" w:rsidRDefault="00FF349F">
      <w:pPr>
        <w:jc w:val="both"/>
      </w:pPr>
      <w:r>
        <w:t>Sino en la página 70 y 71  del cuad</w:t>
      </w:r>
      <w:r>
        <w:t>ernillo.</w:t>
      </w:r>
    </w:p>
    <w:p w:rsidR="009B4A92" w:rsidRDefault="00FF349F">
      <w:pPr>
        <w:jc w:val="both"/>
      </w:pPr>
      <w:r>
        <w:t xml:space="preserve">Luego de ver el </w:t>
      </w:r>
      <w:proofErr w:type="gramStart"/>
      <w:r>
        <w:t>video ,</w:t>
      </w:r>
      <w:proofErr w:type="gramEnd"/>
      <w:r>
        <w:t xml:space="preserve"> responder las siguientes  preguntas :</w:t>
      </w:r>
    </w:p>
    <w:p w:rsidR="009B4A92" w:rsidRDefault="00FF349F">
      <w:pPr>
        <w:jc w:val="both"/>
      </w:pPr>
      <w:r>
        <w:t>A- En la letra hay una palabra que se repite muchas veces SOY</w:t>
      </w:r>
      <w:proofErr w:type="gramStart"/>
      <w:r>
        <w:t>.¿</w:t>
      </w:r>
      <w:proofErr w:type="gramEnd"/>
      <w:r>
        <w:t xml:space="preserve"> Por qué piensan que se repite? </w:t>
      </w:r>
      <w:proofErr w:type="gramStart"/>
      <w:r>
        <w:t>¿ Qué</w:t>
      </w:r>
      <w:proofErr w:type="gramEnd"/>
      <w:r>
        <w:t xml:space="preserve"> recursos se utiliza en el video, cada vez que dice “ soy” ?</w:t>
      </w:r>
    </w:p>
    <w:p w:rsidR="009B4A92" w:rsidRDefault="00FF349F">
      <w:pPr>
        <w:jc w:val="both"/>
      </w:pPr>
      <w:r>
        <w:t>B-Traten de reconocer lo</w:t>
      </w:r>
      <w:r>
        <w:t>s distintos lugares de Latinoamérica que aparecen mencionados en la canción.</w:t>
      </w:r>
    </w:p>
    <w:p w:rsidR="009B4A92" w:rsidRDefault="00FF349F">
      <w:pPr>
        <w:jc w:val="both"/>
      </w:pPr>
      <w:r>
        <w:t>C-¿ Por qué la canción dice” tú no puedes comprar el viento</w:t>
      </w:r>
      <w:proofErr w:type="gramStart"/>
      <w:r>
        <w:t>” ,</w:t>
      </w:r>
      <w:proofErr w:type="gramEnd"/>
      <w:r>
        <w:t xml:space="preserve"> el sol, la lluvia, el calor </w:t>
      </w:r>
      <w:proofErr w:type="spellStart"/>
      <w:r>
        <w:t>etc</w:t>
      </w:r>
      <w:proofErr w:type="spellEnd"/>
      <w:r>
        <w:t>? ¿A quién le habla</w:t>
      </w:r>
      <w:proofErr w:type="gramStart"/>
      <w:r>
        <w:t>?.</w:t>
      </w:r>
      <w:proofErr w:type="gramEnd"/>
    </w:p>
    <w:p w:rsidR="009B4A92" w:rsidRDefault="00FF349F">
      <w:pPr>
        <w:jc w:val="both"/>
      </w:pPr>
      <w:r>
        <w:t>5-Buscar imágenes sobre diferentes cultura y establecer sus pri</w:t>
      </w:r>
      <w:r>
        <w:t>ncipales características.</w:t>
      </w:r>
    </w:p>
    <w:p w:rsidR="009B4A92" w:rsidRDefault="009B4A92">
      <w:pPr>
        <w:jc w:val="both"/>
      </w:pPr>
    </w:p>
    <w:p w:rsidR="009B4A92" w:rsidRDefault="009B4A92"/>
    <w:p w:rsidR="009B4A92" w:rsidRDefault="009B4A92"/>
    <w:p w:rsidR="009B4A92" w:rsidRDefault="009B4A92"/>
    <w:p w:rsidR="009B4A92" w:rsidRDefault="009B4A92"/>
    <w:p w:rsidR="009B4A92" w:rsidRDefault="009B4A92"/>
    <w:p w:rsidR="009B4A92" w:rsidRDefault="009B4A92">
      <w:pPr>
        <w:rPr>
          <w:rFonts w:ascii="Times New Roman" w:eastAsia="Times New Roman" w:hAnsi="Times New Roman" w:cs="Times New Roman"/>
          <w:b/>
          <w:sz w:val="24"/>
          <w:szCs w:val="24"/>
          <w:highlight w:val="white"/>
          <w:u w:val="single"/>
        </w:rPr>
      </w:pPr>
    </w:p>
    <w:p w:rsidR="009B4A92" w:rsidRDefault="009B4A92">
      <w:pPr>
        <w:rPr>
          <w:rFonts w:ascii="Times New Roman" w:eastAsia="Times New Roman" w:hAnsi="Times New Roman" w:cs="Times New Roman"/>
          <w:b/>
          <w:sz w:val="24"/>
          <w:szCs w:val="24"/>
          <w:highlight w:val="white"/>
          <w:u w:val="single"/>
        </w:rPr>
      </w:pPr>
    </w:p>
    <w:p w:rsidR="009B4A92" w:rsidRDefault="009B4A92">
      <w:pPr>
        <w:rPr>
          <w:rFonts w:ascii="Times New Roman" w:eastAsia="Times New Roman" w:hAnsi="Times New Roman" w:cs="Times New Roman"/>
          <w:b/>
          <w:sz w:val="24"/>
          <w:szCs w:val="24"/>
          <w:highlight w:val="white"/>
          <w:u w:val="single"/>
        </w:rPr>
      </w:pPr>
    </w:p>
    <w:p w:rsidR="009B4A92" w:rsidRDefault="009B4A92">
      <w:pPr>
        <w:rPr>
          <w:rFonts w:ascii="Times New Roman" w:eastAsia="Times New Roman" w:hAnsi="Times New Roman" w:cs="Times New Roman"/>
          <w:b/>
          <w:sz w:val="24"/>
          <w:szCs w:val="24"/>
          <w:highlight w:val="white"/>
          <w:u w:val="single"/>
        </w:rPr>
      </w:pPr>
    </w:p>
    <w:p w:rsidR="009B4A92" w:rsidRDefault="009B4A92">
      <w:pPr>
        <w:rPr>
          <w:rFonts w:ascii="Times New Roman" w:eastAsia="Times New Roman" w:hAnsi="Times New Roman" w:cs="Times New Roman"/>
          <w:b/>
          <w:sz w:val="24"/>
          <w:szCs w:val="24"/>
          <w:highlight w:val="white"/>
          <w:u w:val="single"/>
        </w:rPr>
      </w:pPr>
    </w:p>
    <w:p w:rsidR="009B4A92" w:rsidRDefault="009B4A92">
      <w:pPr>
        <w:rPr>
          <w:rFonts w:ascii="Times New Roman" w:eastAsia="Times New Roman" w:hAnsi="Times New Roman" w:cs="Times New Roman"/>
          <w:b/>
          <w:sz w:val="24"/>
          <w:szCs w:val="24"/>
          <w:highlight w:val="white"/>
          <w:u w:val="single"/>
        </w:rPr>
      </w:pPr>
    </w:p>
    <w:p w:rsidR="009B4A92" w:rsidRDefault="009B4A92">
      <w:pPr>
        <w:rPr>
          <w:rFonts w:ascii="Times New Roman" w:eastAsia="Times New Roman" w:hAnsi="Times New Roman" w:cs="Times New Roman"/>
          <w:b/>
          <w:sz w:val="24"/>
          <w:szCs w:val="24"/>
          <w:highlight w:val="white"/>
          <w:u w:val="single"/>
        </w:rPr>
      </w:pPr>
    </w:p>
    <w:p w:rsidR="009B4A92" w:rsidRDefault="009B4A92">
      <w:pPr>
        <w:rPr>
          <w:rFonts w:ascii="Times New Roman" w:eastAsia="Times New Roman" w:hAnsi="Times New Roman" w:cs="Times New Roman"/>
          <w:b/>
          <w:sz w:val="24"/>
          <w:szCs w:val="24"/>
          <w:highlight w:val="white"/>
          <w:u w:val="single"/>
        </w:rPr>
      </w:pPr>
    </w:p>
    <w:p w:rsidR="009B4A92" w:rsidRDefault="009B4A92">
      <w:pPr>
        <w:rPr>
          <w:rFonts w:ascii="Times New Roman" w:eastAsia="Times New Roman" w:hAnsi="Times New Roman" w:cs="Times New Roman"/>
          <w:b/>
          <w:sz w:val="24"/>
          <w:szCs w:val="24"/>
          <w:highlight w:val="white"/>
          <w:u w:val="single"/>
        </w:rPr>
      </w:pPr>
    </w:p>
    <w:p w:rsidR="009B4A92" w:rsidRDefault="00FF349F">
      <w:pPr>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sz w:val="24"/>
          <w:szCs w:val="24"/>
          <w:highlight w:val="white"/>
          <w:u w:val="single"/>
        </w:rPr>
        <w:t>Trabajo</w:t>
      </w:r>
      <w:r>
        <w:rPr>
          <w:rFonts w:ascii="Times New Roman" w:eastAsia="Times New Roman" w:hAnsi="Times New Roman" w:cs="Times New Roman"/>
          <w:b/>
          <w:i/>
          <w:sz w:val="24"/>
          <w:szCs w:val="24"/>
          <w:highlight w:val="white"/>
          <w:u w:val="single"/>
        </w:rPr>
        <w:t xml:space="preserve"> </w:t>
      </w:r>
      <w:r>
        <w:rPr>
          <w:rFonts w:ascii="Times New Roman" w:eastAsia="Times New Roman" w:hAnsi="Times New Roman" w:cs="Times New Roman"/>
          <w:b/>
          <w:color w:val="222222"/>
          <w:sz w:val="24"/>
          <w:szCs w:val="24"/>
          <w:highlight w:val="white"/>
          <w:u w:val="single"/>
        </w:rPr>
        <w:t>práctico de Prácticas del Lenguaje</w:t>
      </w:r>
    </w:p>
    <w:p w:rsidR="009B4A92" w:rsidRDefault="00FF349F">
      <w:pPr>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Prof. Reyes, Victoria</w:t>
      </w:r>
    </w:p>
    <w:p w:rsidR="009B4A92" w:rsidRDefault="00FF349F">
      <w:pPr>
        <w:rPr>
          <w:rFonts w:ascii="Times New Roman" w:eastAsia="Times New Roman" w:hAnsi="Times New Roman" w:cs="Times New Roman"/>
          <w:b/>
          <w:i/>
          <w:sz w:val="23"/>
          <w:szCs w:val="23"/>
          <w:highlight w:val="white"/>
        </w:rPr>
      </w:pPr>
      <w:r>
        <w:rPr>
          <w:rFonts w:ascii="Times New Roman" w:eastAsia="Times New Roman" w:hAnsi="Times New Roman" w:cs="Times New Roman"/>
          <w:b/>
          <w:i/>
          <w:sz w:val="23"/>
          <w:szCs w:val="23"/>
          <w:highlight w:val="white"/>
        </w:rPr>
        <w:t xml:space="preserve">Lee atentamente el cuento </w:t>
      </w:r>
      <w:proofErr w:type="spellStart"/>
      <w:r>
        <w:rPr>
          <w:rFonts w:ascii="Times New Roman" w:eastAsia="Times New Roman" w:hAnsi="Times New Roman" w:cs="Times New Roman"/>
          <w:b/>
          <w:i/>
          <w:sz w:val="23"/>
          <w:szCs w:val="23"/>
          <w:highlight w:val="white"/>
        </w:rPr>
        <w:t>Cassette</w:t>
      </w:r>
      <w:proofErr w:type="spellEnd"/>
      <w:r>
        <w:rPr>
          <w:rFonts w:ascii="Times New Roman" w:eastAsia="Times New Roman" w:hAnsi="Times New Roman" w:cs="Times New Roman"/>
          <w:b/>
          <w:i/>
          <w:sz w:val="23"/>
          <w:szCs w:val="23"/>
          <w:highlight w:val="white"/>
        </w:rPr>
        <w:t xml:space="preserve"> de Enrique Anderson Imbert y luego responde las consignas.</w:t>
      </w:r>
    </w:p>
    <w:p w:rsidR="009B4A92" w:rsidRDefault="00FF349F">
      <w:pPr>
        <w:rPr>
          <w:b/>
          <w:highlight w:val="white"/>
        </w:rPr>
      </w:pPr>
      <w:proofErr w:type="spellStart"/>
      <w:r>
        <w:rPr>
          <w:b/>
          <w:highlight w:val="white"/>
        </w:rPr>
        <w:t>Cassette</w:t>
      </w:r>
      <w:proofErr w:type="spellEnd"/>
      <w:r>
        <w:rPr>
          <w:b/>
          <w:highlight w:val="white"/>
        </w:rPr>
        <w:t xml:space="preserve"> de Enrique Anderson Imbert</w:t>
      </w:r>
    </w:p>
    <w:p w:rsidR="009B4A92" w:rsidRDefault="00FF349F">
      <w:pPr>
        <w:jc w:val="both"/>
        <w:rPr>
          <w:highlight w:val="white"/>
        </w:rPr>
      </w:pPr>
      <w:r>
        <w:rPr>
          <w:highlight w:val="white"/>
        </w:rPr>
        <w:t xml:space="preserve">Año 2132, lugar: aula de cibernética, personaje: un niño de 9 años, se llama Blas. Por el potencial de su genotipo Blas ha sido escogido para la clase Alfa. O sea que, cuando </w:t>
      </w:r>
      <w:r>
        <w:rPr>
          <w:highlight w:val="white"/>
        </w:rPr>
        <w:lastRenderedPageBreak/>
        <w:t>crezca, pasará a integrar ese medio por ciento de la población mundial que se enc</w:t>
      </w:r>
      <w:r>
        <w:rPr>
          <w:highlight w:val="white"/>
        </w:rPr>
        <w:t>arga del progreso. Entre tanto, lo educan con rigor. La educación, en los primeros grados, de limita al presente: el método de la ciencia y el uso de los aparatos de comunicación. Después, en los grados intermedios, será una educación para el futuro: que d</w:t>
      </w:r>
      <w:r>
        <w:rPr>
          <w:highlight w:val="white"/>
        </w:rPr>
        <w:t>escubra...que invente. La educación en el conocimiento del pasado todavía no es materia para su clase Alfa. Está en penitencia. Su tutor lo ha encerrado para que no se distraiga y termine su deber de una vez. Blas sigue con la vista una nube que pasa. Quiz</w:t>
      </w:r>
      <w:r>
        <w:rPr>
          <w:highlight w:val="white"/>
        </w:rPr>
        <w:t>á es la misma nube que otro niño, antes de que él naciera, siguió con la vista una mañana como esta. Y al seguirla pensaba en un niño que también la miró en una época anterior, y en tanto la miraba creía recordar que otro niño y en otra vida...y la nube ha</w:t>
      </w:r>
      <w:r>
        <w:rPr>
          <w:highlight w:val="white"/>
        </w:rPr>
        <w:t xml:space="preserve"> desaparecido. Ganas de estudiar, Blas no tiene. Abre su cartera y saca, no el dispositivo calculador, sino un juguete. Es un </w:t>
      </w:r>
      <w:proofErr w:type="spellStart"/>
      <w:r>
        <w:rPr>
          <w:highlight w:val="white"/>
        </w:rPr>
        <w:t>Cassette</w:t>
      </w:r>
      <w:proofErr w:type="spellEnd"/>
      <w:r>
        <w:rPr>
          <w:highlight w:val="white"/>
        </w:rPr>
        <w:t>. Empieza a ver una aventura de cosmonautas. Cambia y se pone a ver un concierto de música estocástica. Mientras ve y oye,</w:t>
      </w:r>
      <w:r>
        <w:rPr>
          <w:highlight w:val="white"/>
        </w:rPr>
        <w:t xml:space="preserve"> la imaginación se le escapa hacia aquellas gentes primitivas del siglo XX, a las que justamente se refirió el tutor en un momento de distracción: "Pobres</w:t>
      </w:r>
      <w:proofErr w:type="gramStart"/>
      <w:r>
        <w:rPr>
          <w:highlight w:val="white"/>
        </w:rPr>
        <w:t>!</w:t>
      </w:r>
      <w:proofErr w:type="gramEnd"/>
      <w:r>
        <w:rPr>
          <w:highlight w:val="white"/>
        </w:rPr>
        <w:t xml:space="preserve">, como se habrán aburrido sin este </w:t>
      </w:r>
      <w:proofErr w:type="spellStart"/>
      <w:r>
        <w:rPr>
          <w:highlight w:val="white"/>
        </w:rPr>
        <w:t>Cassette</w:t>
      </w:r>
      <w:proofErr w:type="spellEnd"/>
      <w:r>
        <w:rPr>
          <w:highlight w:val="white"/>
        </w:rPr>
        <w:t>!..." Blas, en su vertiginoso siglo XXII, tiene a su alcan</w:t>
      </w:r>
      <w:r>
        <w:rPr>
          <w:highlight w:val="white"/>
        </w:rPr>
        <w:t xml:space="preserve">ce miles de entretenimientos...el </w:t>
      </w:r>
      <w:proofErr w:type="spellStart"/>
      <w:r>
        <w:rPr>
          <w:highlight w:val="white"/>
        </w:rPr>
        <w:t>Cassette</w:t>
      </w:r>
      <w:proofErr w:type="spellEnd"/>
      <w:r>
        <w:rPr>
          <w:highlight w:val="white"/>
        </w:rPr>
        <w:t xml:space="preserve"> admite los más remotos sonidos e imágenes: transmite noticias desde satélites que viajan por el sistema solar; remite cuerpos en relieve; permite que el converse, viéndose las caras, con un colono de Marte; remite</w:t>
      </w:r>
      <w:r>
        <w:rPr>
          <w:highlight w:val="white"/>
        </w:rPr>
        <w:t xml:space="preserve"> sus preguntas a una máquina computadora (voces, voces, nada más que voces, pues en el año 2132 el lenguaje es únicamente oral: las informaciones importantes se difunden mediante fotografías, diagramas, guiños eléctricos, signos matemáticos) En vez de term</w:t>
      </w:r>
      <w:r>
        <w:rPr>
          <w:highlight w:val="white"/>
        </w:rPr>
        <w:t xml:space="preserve">inar el deber, Blas juega con el </w:t>
      </w:r>
      <w:proofErr w:type="spellStart"/>
      <w:r>
        <w:rPr>
          <w:highlight w:val="white"/>
        </w:rPr>
        <w:t>Cassette</w:t>
      </w:r>
      <w:proofErr w:type="spellEnd"/>
      <w:r>
        <w:rPr>
          <w:highlight w:val="white"/>
        </w:rPr>
        <w:t xml:space="preserve">. Es un paralelepípedo de 20 x 12 x 3 que, no obstante su pequeñez, le ofrece un </w:t>
      </w:r>
      <w:proofErr w:type="spellStart"/>
      <w:r>
        <w:rPr>
          <w:highlight w:val="white"/>
        </w:rPr>
        <w:t>variadisimo</w:t>
      </w:r>
      <w:proofErr w:type="spellEnd"/>
      <w:r>
        <w:rPr>
          <w:highlight w:val="white"/>
        </w:rPr>
        <w:t xml:space="preserve"> repertorio de diversiones. Sí, pero él se aburre. Esas diversiones ya están programadas. Un gobierno de tecnócratas resuel</w:t>
      </w:r>
      <w:r>
        <w:rPr>
          <w:highlight w:val="white"/>
        </w:rPr>
        <w:t xml:space="preserve">ve que es lo que debe ver y oír. Blas da vuelta el </w:t>
      </w:r>
      <w:proofErr w:type="spellStart"/>
      <w:r>
        <w:rPr>
          <w:highlight w:val="white"/>
        </w:rPr>
        <w:t>Cassette</w:t>
      </w:r>
      <w:proofErr w:type="spellEnd"/>
      <w:r>
        <w:rPr>
          <w:highlight w:val="white"/>
        </w:rPr>
        <w:t xml:space="preserve"> en las manos. Lo enciende...lo apaga. ¡Ah, podrán presentarle cosas para que el piense sobre ellas, pero no obligarlo a que piense así o asá! Ahora, por la derecha de la ventana, reaparece la nube</w:t>
      </w:r>
      <w:r>
        <w:rPr>
          <w:highlight w:val="white"/>
        </w:rPr>
        <w:t xml:space="preserve">. No es nube: es el mismo que anda por el aire. En todo caso, es alguien como él, exactamente como él. De pronto, a Blas se le iluminan los ojos. - No sería posible - se dice- mejorar este </w:t>
      </w:r>
      <w:proofErr w:type="spellStart"/>
      <w:r>
        <w:rPr>
          <w:highlight w:val="white"/>
        </w:rPr>
        <w:t>cassette</w:t>
      </w:r>
      <w:proofErr w:type="spellEnd"/>
      <w:r>
        <w:rPr>
          <w:highlight w:val="white"/>
        </w:rPr>
        <w:t>, hacerlo más simple, más cómodo, más personal, más íntimo,</w:t>
      </w:r>
      <w:r>
        <w:rPr>
          <w:highlight w:val="white"/>
        </w:rPr>
        <w:t xml:space="preserve"> más libre, sobre todo más libre</w:t>
      </w:r>
      <w:proofErr w:type="gramStart"/>
      <w:r>
        <w:rPr>
          <w:highlight w:val="white"/>
        </w:rPr>
        <w:t>?</w:t>
      </w:r>
      <w:proofErr w:type="gramEnd"/>
      <w:r>
        <w:rPr>
          <w:highlight w:val="white"/>
        </w:rPr>
        <w:t xml:space="preserve"> Un </w:t>
      </w:r>
      <w:proofErr w:type="spellStart"/>
      <w:r>
        <w:rPr>
          <w:highlight w:val="white"/>
        </w:rPr>
        <w:t>casette</w:t>
      </w:r>
      <w:proofErr w:type="spellEnd"/>
      <w:r>
        <w:rPr>
          <w:highlight w:val="white"/>
        </w:rPr>
        <w:t xml:space="preserve"> también portátil, pero que no dependa de ninguna energía microelectrónica; que funcione sin necesidad de oprimir botones; que se encienda apenas se lo toque con la mirada y se apague en cuanto se le quite la vis</w:t>
      </w:r>
      <w:r>
        <w:rPr>
          <w:highlight w:val="white"/>
        </w:rPr>
        <w:t>ta de encima; que permita seleccionar cualquier tema y seguir su desarrollo hacia adelante, hacia atrás, repitiendo un pasaje agradable o saltándose uno fastidioso...Todo eso sin molestar a nadie, aunque se esté rodeado de muchas personas, pues nadie, sino</w:t>
      </w:r>
      <w:r>
        <w:rPr>
          <w:highlight w:val="white"/>
        </w:rPr>
        <w:t xml:space="preserve"> quien use tal </w:t>
      </w:r>
      <w:proofErr w:type="spellStart"/>
      <w:r>
        <w:rPr>
          <w:highlight w:val="white"/>
        </w:rPr>
        <w:t>Cassette</w:t>
      </w:r>
      <w:proofErr w:type="spellEnd"/>
      <w:r>
        <w:rPr>
          <w:highlight w:val="white"/>
        </w:rPr>
        <w:t xml:space="preserve">, pueda participar de la fiesta. Tan perfecto sería ese </w:t>
      </w:r>
      <w:proofErr w:type="spellStart"/>
      <w:r>
        <w:rPr>
          <w:highlight w:val="white"/>
        </w:rPr>
        <w:t>Cassette</w:t>
      </w:r>
      <w:proofErr w:type="spellEnd"/>
      <w:r>
        <w:rPr>
          <w:highlight w:val="white"/>
        </w:rPr>
        <w:t xml:space="preserve"> que operaría dentro de la mente...proyectaría imágenes y sonidos en una pantalla de nervios. La cabeza se llenaría de seres vivos. Entonces uno percibirá la entonación </w:t>
      </w:r>
      <w:r>
        <w:rPr>
          <w:highlight w:val="white"/>
        </w:rPr>
        <w:t xml:space="preserve">de cada voz, la expresión de cada rostro, la descripción de cada paisaje, la intención de cada signo...Porque, claro, también habría que inventar un código de signos. No como esos de la matemática, sino signos que transmitan vocablos: palabras impresas en </w:t>
      </w:r>
      <w:r>
        <w:rPr>
          <w:highlight w:val="white"/>
        </w:rPr>
        <w:t xml:space="preserve">láminas cosidas a un volumen manual. Se obtendría así una </w:t>
      </w:r>
      <w:proofErr w:type="spellStart"/>
      <w:r>
        <w:rPr>
          <w:highlight w:val="white"/>
        </w:rPr>
        <w:t>potentosa</w:t>
      </w:r>
      <w:proofErr w:type="spellEnd"/>
      <w:r>
        <w:rPr>
          <w:highlight w:val="white"/>
        </w:rPr>
        <w:t xml:space="preserve"> colaboración entre un artista literario que crea formas simbólicas y otro artista solitario que las recrea. - ¡Esto sí que será una despampanante novedad! - exclama - El tutor me va a preg</w:t>
      </w:r>
      <w:r>
        <w:rPr>
          <w:highlight w:val="white"/>
        </w:rPr>
        <w:t>untar: "¿Terminaste tu deber?". “No", le voy a contestar. Y cuando, rabioso por mi desparpajo, se disponga a castigarme otra vez, ¡</w:t>
      </w:r>
      <w:proofErr w:type="spellStart"/>
      <w:r>
        <w:rPr>
          <w:highlight w:val="white"/>
        </w:rPr>
        <w:t>zaz</w:t>
      </w:r>
      <w:proofErr w:type="spellEnd"/>
      <w:r>
        <w:rPr>
          <w:highlight w:val="white"/>
        </w:rPr>
        <w:t xml:space="preserve">!, lo dejó con la boca abierta: "¡Señor, mire en cambio el </w:t>
      </w:r>
      <w:proofErr w:type="spellStart"/>
      <w:r>
        <w:rPr>
          <w:highlight w:val="white"/>
        </w:rPr>
        <w:t>proyectazo</w:t>
      </w:r>
      <w:proofErr w:type="spellEnd"/>
      <w:r>
        <w:rPr>
          <w:highlight w:val="white"/>
        </w:rPr>
        <w:t xml:space="preserve"> que le traigo!"... </w:t>
      </w:r>
      <w:proofErr w:type="gramStart"/>
      <w:r>
        <w:rPr>
          <w:highlight w:val="white"/>
        </w:rPr>
        <w:t>( Blas</w:t>
      </w:r>
      <w:proofErr w:type="gramEnd"/>
      <w:r>
        <w:rPr>
          <w:highlight w:val="white"/>
        </w:rPr>
        <w:t xml:space="preserve"> nunca ha oído hablar de su</w:t>
      </w:r>
      <w:r>
        <w:rPr>
          <w:highlight w:val="white"/>
        </w:rPr>
        <w:t xml:space="preserve"> tocayo Blas Pascal, a quien el padre encerró para que no se distrajera con las ciencias y estudiase </w:t>
      </w:r>
      <w:r>
        <w:rPr>
          <w:highlight w:val="white"/>
        </w:rPr>
        <w:lastRenderedPageBreak/>
        <w:t>lenguas. Blas no sabe, que así como en 1632 aquel otro Blas de nueve años, dibujando con una tiza en la pared, reinventó la Geometría de Euclides, él, en 2</w:t>
      </w:r>
      <w:r>
        <w:rPr>
          <w:highlight w:val="white"/>
        </w:rPr>
        <w:t>132, acaba de reinventar el libro.)</w:t>
      </w:r>
    </w:p>
    <w:p w:rsidR="009B4A92" w:rsidRDefault="00FF349F">
      <w:pPr>
        <w:rPr>
          <w:rFonts w:ascii="Times New Roman" w:eastAsia="Times New Roman" w:hAnsi="Times New Roman" w:cs="Times New Roman"/>
          <w:sz w:val="23"/>
          <w:szCs w:val="23"/>
          <w:highlight w:val="white"/>
        </w:rPr>
      </w:pPr>
      <w:r>
        <w:rPr>
          <w:rFonts w:ascii="Times New Roman" w:eastAsia="Times New Roman" w:hAnsi="Times New Roman" w:cs="Times New Roman"/>
          <w:b/>
          <w:i/>
          <w:sz w:val="23"/>
          <w:szCs w:val="23"/>
          <w:highlight w:val="white"/>
        </w:rPr>
        <w:t>"</w:t>
      </w:r>
      <w:proofErr w:type="spellStart"/>
      <w:r>
        <w:rPr>
          <w:rFonts w:ascii="Times New Roman" w:eastAsia="Times New Roman" w:hAnsi="Times New Roman" w:cs="Times New Roman"/>
          <w:b/>
          <w:i/>
          <w:sz w:val="23"/>
          <w:szCs w:val="23"/>
          <w:highlight w:val="white"/>
        </w:rPr>
        <w:t>Cassette</w:t>
      </w:r>
      <w:proofErr w:type="spellEnd"/>
      <w:r>
        <w:rPr>
          <w:rFonts w:ascii="Times New Roman" w:eastAsia="Times New Roman" w:hAnsi="Times New Roman" w:cs="Times New Roman"/>
          <w:b/>
          <w:i/>
          <w:sz w:val="23"/>
          <w:szCs w:val="23"/>
          <w:highlight w:val="white"/>
        </w:rPr>
        <w:t>"</w:t>
      </w:r>
      <w:r>
        <w:rPr>
          <w:rFonts w:ascii="Times New Roman" w:eastAsia="Times New Roman" w:hAnsi="Times New Roman" w:cs="Times New Roman"/>
          <w:sz w:val="23"/>
          <w:szCs w:val="23"/>
          <w:highlight w:val="white"/>
        </w:rPr>
        <w:t>, Enrique Anderson Imbert</w:t>
      </w:r>
    </w:p>
    <w:p w:rsidR="009B4A92" w:rsidRDefault="00FF349F">
      <w:pPr>
        <w:numPr>
          <w:ilvl w:val="0"/>
          <w:numId w:val="2"/>
        </w:numPr>
        <w:rPr>
          <w:highlight w:val="white"/>
        </w:rPr>
      </w:pPr>
      <w:r>
        <w:rPr>
          <w:rFonts w:ascii="Times New Roman" w:eastAsia="Times New Roman" w:hAnsi="Times New Roman" w:cs="Times New Roman"/>
          <w:sz w:val="23"/>
          <w:szCs w:val="23"/>
          <w:highlight w:val="white"/>
        </w:rPr>
        <w:t xml:space="preserve"> ¿Por qué se aburre Blas?</w:t>
      </w:r>
    </w:p>
    <w:p w:rsidR="009B4A92" w:rsidRDefault="00FF349F">
      <w:pPr>
        <w:numPr>
          <w:ilvl w:val="0"/>
          <w:numId w:val="2"/>
        </w:numPr>
        <w:rPr>
          <w:highlight w:val="white"/>
        </w:rPr>
      </w:pPr>
      <w:r>
        <w:rPr>
          <w:rFonts w:ascii="Times New Roman" w:eastAsia="Times New Roman" w:hAnsi="Times New Roman" w:cs="Times New Roman"/>
          <w:sz w:val="23"/>
          <w:szCs w:val="23"/>
          <w:highlight w:val="white"/>
        </w:rPr>
        <w:t>¿Qué características tendría el invento de Blas?</w:t>
      </w:r>
    </w:p>
    <w:p w:rsidR="009B4A92" w:rsidRDefault="00FF349F">
      <w:pPr>
        <w:numPr>
          <w:ilvl w:val="0"/>
          <w:numId w:val="2"/>
        </w:numPr>
        <w:rPr>
          <w:highlight w:val="white"/>
        </w:rPr>
      </w:pPr>
      <w:r>
        <w:rPr>
          <w:rFonts w:ascii="Times New Roman" w:eastAsia="Times New Roman" w:hAnsi="Times New Roman" w:cs="Times New Roman"/>
          <w:sz w:val="23"/>
          <w:szCs w:val="23"/>
          <w:highlight w:val="white"/>
        </w:rPr>
        <w:t>¿Con qué reconocido personaje se lo compara a Blas, no solo por su nombre, sino a causa de la situación en qu</w:t>
      </w:r>
      <w:r>
        <w:rPr>
          <w:rFonts w:ascii="Times New Roman" w:eastAsia="Times New Roman" w:hAnsi="Times New Roman" w:cs="Times New Roman"/>
          <w:sz w:val="23"/>
          <w:szCs w:val="23"/>
          <w:highlight w:val="white"/>
        </w:rPr>
        <w:t>e se encuentra el personaje?</w:t>
      </w:r>
    </w:p>
    <w:p w:rsidR="009B4A92" w:rsidRDefault="00FF349F">
      <w:pPr>
        <w:numPr>
          <w:ilvl w:val="0"/>
          <w:numId w:val="2"/>
        </w:numPr>
        <w:rPr>
          <w:highlight w:val="white"/>
        </w:rPr>
      </w:pPr>
      <w:r>
        <w:rPr>
          <w:rFonts w:ascii="Times New Roman" w:eastAsia="Times New Roman" w:hAnsi="Times New Roman" w:cs="Times New Roman"/>
          <w:sz w:val="23"/>
          <w:szCs w:val="23"/>
          <w:highlight w:val="white"/>
        </w:rPr>
        <w:t>Ubiquen en el texto el fragmento donde se hace mención a las figuras del autor y del lector. ¿Cómo se refiere el narrador a ellos? ¿Por qué consideran que se los denomina de la misma forma a ambos?</w:t>
      </w:r>
    </w:p>
    <w:p w:rsidR="009B4A92" w:rsidRDefault="00FF349F">
      <w:pPr>
        <w:numPr>
          <w:ilvl w:val="0"/>
          <w:numId w:val="2"/>
        </w:numPr>
        <w:rPr>
          <w:highlight w:val="white"/>
        </w:rPr>
      </w:pPr>
      <w:r>
        <w:rPr>
          <w:rFonts w:ascii="Times New Roman" w:eastAsia="Times New Roman" w:hAnsi="Times New Roman" w:cs="Times New Roman"/>
          <w:sz w:val="23"/>
          <w:szCs w:val="23"/>
          <w:highlight w:val="white"/>
        </w:rPr>
        <w:t>Imaginen la reacción del tuto</w:t>
      </w:r>
      <w:r>
        <w:rPr>
          <w:rFonts w:ascii="Times New Roman" w:eastAsia="Times New Roman" w:hAnsi="Times New Roman" w:cs="Times New Roman"/>
          <w:sz w:val="23"/>
          <w:szCs w:val="23"/>
          <w:highlight w:val="white"/>
        </w:rPr>
        <w:t>r al conocer el invento que Blas ha pensado: ¿Cómo habrá reaccionado?</w:t>
      </w:r>
    </w:p>
    <w:p w:rsidR="009B4A92" w:rsidRDefault="00FF349F">
      <w:pPr>
        <w:ind w:left="960" w:hanging="360"/>
        <w:rPr>
          <w:rFonts w:ascii="Times New Roman" w:eastAsia="Times New Roman" w:hAnsi="Times New Roman" w:cs="Times New Roman"/>
          <w:sz w:val="23"/>
          <w:szCs w:val="23"/>
          <w:highlight w:val="white"/>
        </w:rPr>
      </w:pPr>
      <w:r>
        <w:rPr>
          <w:sz w:val="20"/>
          <w:szCs w:val="20"/>
          <w:highlight w:val="white"/>
        </w:rPr>
        <w:t xml:space="preserve">·         </w:t>
      </w:r>
      <w:r>
        <w:rPr>
          <w:rFonts w:ascii="Times New Roman" w:eastAsia="Times New Roman" w:hAnsi="Times New Roman" w:cs="Times New Roman"/>
          <w:sz w:val="23"/>
          <w:szCs w:val="23"/>
          <w:highlight w:val="white"/>
        </w:rPr>
        <w:t>Escriban una respuesta, un final para el cuento.</w:t>
      </w:r>
    </w:p>
    <w:p w:rsidR="009B4A92" w:rsidRDefault="00FF349F">
      <w:pPr>
        <w:ind w:left="960" w:hanging="360"/>
        <w:rPr>
          <w:rFonts w:ascii="Times New Roman" w:eastAsia="Times New Roman" w:hAnsi="Times New Roman" w:cs="Times New Roman"/>
          <w:sz w:val="23"/>
          <w:szCs w:val="23"/>
          <w:highlight w:val="white"/>
        </w:rPr>
      </w:pPr>
      <w:r>
        <w:rPr>
          <w:sz w:val="20"/>
          <w:szCs w:val="20"/>
          <w:highlight w:val="white"/>
        </w:rPr>
        <w:t xml:space="preserve">·         </w:t>
      </w:r>
      <w:r>
        <w:rPr>
          <w:rFonts w:ascii="Times New Roman" w:eastAsia="Times New Roman" w:hAnsi="Times New Roman" w:cs="Times New Roman"/>
          <w:sz w:val="23"/>
          <w:szCs w:val="23"/>
          <w:highlight w:val="white"/>
        </w:rPr>
        <w:t>De acuerdo al final que redactaron, ¿presenta una visión positiva o negativa del futuro?</w:t>
      </w:r>
    </w:p>
    <w:p w:rsidR="009B4A92" w:rsidRDefault="00FF349F">
      <w:pPr>
        <w:ind w:left="600"/>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 </w:t>
      </w:r>
    </w:p>
    <w:p w:rsidR="009B4A92" w:rsidRDefault="00FF349F">
      <w:r>
        <w:t xml:space="preserve"> </w:t>
      </w:r>
    </w:p>
    <w:p w:rsidR="009B4A92" w:rsidRDefault="009B4A92"/>
    <w:sectPr w:rsidR="009B4A92">
      <w:headerReference w:type="default" r:id="rId12"/>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49F" w:rsidRDefault="00FF349F">
      <w:pPr>
        <w:spacing w:line="240" w:lineRule="auto"/>
      </w:pPr>
      <w:r>
        <w:separator/>
      </w:r>
    </w:p>
  </w:endnote>
  <w:endnote w:type="continuationSeparator" w:id="0">
    <w:p w:rsidR="00FF349F" w:rsidRDefault="00FF34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49F" w:rsidRDefault="00FF349F">
      <w:pPr>
        <w:spacing w:line="240" w:lineRule="auto"/>
      </w:pPr>
      <w:r>
        <w:separator/>
      </w:r>
    </w:p>
  </w:footnote>
  <w:footnote w:type="continuationSeparator" w:id="0">
    <w:p w:rsidR="00FF349F" w:rsidRDefault="00FF34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92" w:rsidRDefault="009B4A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2087E"/>
    <w:multiLevelType w:val="multilevel"/>
    <w:tmpl w:val="D4289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5C847E6E"/>
    <w:multiLevelType w:val="multilevel"/>
    <w:tmpl w:val="082AA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B4A92"/>
    <w:rsid w:val="003872DE"/>
    <w:rsid w:val="009B4A92"/>
    <w:rsid w:val="00FF349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3872D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72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3872D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72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DkFJE8ZdeG8"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1619</Words>
  <Characters>8910</Characters>
  <Application>Microsoft Office Word</Application>
  <DocSecurity>0</DocSecurity>
  <Lines>74</Lines>
  <Paragraphs>21</Paragraphs>
  <ScaleCrop>false</ScaleCrop>
  <Company/>
  <LinksUpToDate>false</LinksUpToDate>
  <CharactersWithSpaces>10508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2018-12-18T19:32:00Z</dcterms:created>
  <dcterms:modified xsi:type="dcterms:W3CDTF">2018-12-18T19:35:00Z</dcterms:modified>
</cp:coreProperties>
</file>