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80" w:lineRule="auto"/>
        <w:ind w:left="720" w:hanging="1003.4645669291338"/>
        <w:rPr/>
      </w:pPr>
      <w:r w:rsidDel="00000000" w:rsidR="00000000" w:rsidRPr="00000000">
        <w:rPr>
          <w:rtl w:val="0"/>
        </w:rPr>
        <w:t xml:space="preserve">   Asignatura: Físico-química                                             Prof: Evangelina Terraza</w:t>
      </w:r>
    </w:p>
    <w:p w:rsidR="00000000" w:rsidDel="00000000" w:rsidP="00000000" w:rsidRDefault="00000000" w:rsidRPr="00000000" w14:paraId="00000002">
      <w:pPr>
        <w:spacing w:after="480" w:lineRule="auto"/>
        <w:ind w:left="720" w:hanging="1003.4645669291338"/>
        <w:rPr/>
      </w:pPr>
      <w:r w:rsidDel="00000000" w:rsidR="00000000" w:rsidRPr="00000000">
        <w:rPr>
          <w:rtl w:val="0"/>
        </w:rPr>
        <w:t xml:space="preserve">Actividad Continuidad Pedagógica  N° 1</w:t>
      </w:r>
    </w:p>
    <w:p w:rsidR="00000000" w:rsidDel="00000000" w:rsidP="00000000" w:rsidRDefault="00000000" w:rsidRPr="00000000" w14:paraId="00000003">
      <w:pPr>
        <w:spacing w:after="480" w:lineRule="auto"/>
        <w:ind w:left="720" w:hanging="1003.4645669291338"/>
        <w:rPr/>
      </w:pPr>
      <w:r w:rsidDel="00000000" w:rsidR="00000000" w:rsidRPr="00000000">
        <w:rPr>
          <w:rtl w:val="0"/>
        </w:rPr>
        <w:t xml:space="preserve">Bibliografía, materiales y/o instrumentos: Carpeta, libros de textos de biblioteca</w:t>
      </w:r>
    </w:p>
    <w:p w:rsidR="00000000" w:rsidDel="00000000" w:rsidP="00000000" w:rsidRDefault="00000000" w:rsidRPr="00000000" w14:paraId="00000004">
      <w:pPr>
        <w:numPr>
          <w:ilvl w:val="0"/>
          <w:numId w:val="3"/>
        </w:numPr>
        <w:spacing w:after="0" w:afterAutospacing="0" w:lineRule="auto"/>
        <w:ind w:left="720" w:hanging="360"/>
      </w:pPr>
      <w:r w:rsidDel="00000000" w:rsidR="00000000" w:rsidRPr="00000000">
        <w:rPr>
          <w:rtl w:val="0"/>
        </w:rPr>
        <w:t xml:space="preserve">Ferrari, Alejandro; Franco, Ricardo; López Arriazu, Francisco; Serafín, Gabriel. Física y Química. Naturaleza corpuscular y carácter eléctrico de la materia. Magnetismo. Fuerzas. Buenos Aires. Ediciones Santillana. 2007</w:t>
      </w:r>
    </w:p>
    <w:p w:rsidR="00000000" w:rsidDel="00000000" w:rsidP="00000000" w:rsidRDefault="00000000" w:rsidRPr="00000000" w14:paraId="00000005">
      <w:pPr>
        <w:numPr>
          <w:ilvl w:val="0"/>
          <w:numId w:val="3"/>
        </w:numPr>
        <w:spacing w:after="240" w:lineRule="auto"/>
        <w:ind w:left="720" w:hanging="360"/>
      </w:pPr>
      <w:r w:rsidDel="00000000" w:rsidR="00000000" w:rsidRPr="00000000">
        <w:rPr>
          <w:rtl w:val="0"/>
        </w:rPr>
        <w:t xml:space="preserve">Alegría, Mónica; Bosack, Alejandro; Dal Favero, María; Franco, Ricardo; Jaul, Mariana; Rossi, Ricardo; Química I. Buenos Aires. Ediciones Santillana. 1999</w:t>
      </w:r>
    </w:p>
    <w:p w:rsidR="00000000" w:rsidDel="00000000" w:rsidP="00000000" w:rsidRDefault="00000000" w:rsidRPr="00000000" w14:paraId="00000006">
      <w:pPr>
        <w:spacing w:after="480" w:lineRule="auto"/>
        <w:ind w:left="720" w:hanging="1003.4645669291338"/>
        <w:rPr/>
      </w:pPr>
      <w:r w:rsidDel="00000000" w:rsidR="00000000" w:rsidRPr="00000000">
        <w:rPr>
          <w:rtl w:val="0"/>
        </w:rPr>
        <w:t xml:space="preserve">1) Completa con sólido, líquido o gaseoso según la referencia de cada frase  a los distintos estados de agregación</w:t>
      </w:r>
    </w:p>
    <w:p w:rsidR="00000000" w:rsidDel="00000000" w:rsidP="00000000" w:rsidRDefault="00000000" w:rsidRPr="00000000" w14:paraId="00000007">
      <w:pPr>
        <w:spacing w:after="480" w:lineRule="auto"/>
        <w:ind w:left="720" w:hanging="1003.4645669291338"/>
        <w:rPr/>
      </w:pPr>
      <w:r w:rsidDel="00000000" w:rsidR="00000000" w:rsidRPr="00000000">
        <w:rPr>
          <w:rtl w:val="0"/>
        </w:rPr>
        <w:t xml:space="preserve">* Estado de agregación en el que las fuerzas de atracción entre partículas son muy débiles: ---------------</w:t>
      </w:r>
    </w:p>
    <w:p w:rsidR="00000000" w:rsidDel="00000000" w:rsidP="00000000" w:rsidRDefault="00000000" w:rsidRPr="00000000" w14:paraId="00000008">
      <w:pPr>
        <w:spacing w:after="480" w:lineRule="auto"/>
        <w:ind w:left="720" w:hanging="1003.4645669291338"/>
        <w:rPr/>
      </w:pPr>
      <w:r w:rsidDel="00000000" w:rsidR="00000000" w:rsidRPr="00000000">
        <w:rPr>
          <w:rtl w:val="0"/>
        </w:rPr>
        <w:t xml:space="preserve">* Estado de agregación con forma definida: --------------------</w:t>
      </w:r>
    </w:p>
    <w:p w:rsidR="00000000" w:rsidDel="00000000" w:rsidP="00000000" w:rsidRDefault="00000000" w:rsidRPr="00000000" w14:paraId="00000009">
      <w:pPr>
        <w:spacing w:after="480" w:lineRule="auto"/>
        <w:ind w:left="720" w:hanging="1003.4645669291338"/>
        <w:rPr/>
      </w:pPr>
      <w:r w:rsidDel="00000000" w:rsidR="00000000" w:rsidRPr="00000000">
        <w:rPr>
          <w:rtl w:val="0"/>
        </w:rPr>
        <w:t xml:space="preserve">* Estado de agregación con forma indefinida pero con volumen definido: --------------------</w:t>
      </w:r>
    </w:p>
    <w:p w:rsidR="00000000" w:rsidDel="00000000" w:rsidP="00000000" w:rsidRDefault="00000000" w:rsidRPr="00000000" w14:paraId="0000000A">
      <w:pPr>
        <w:spacing w:after="480" w:lineRule="auto"/>
        <w:ind w:left="720" w:hanging="1003.4645669291338"/>
        <w:rPr/>
      </w:pPr>
      <w:r w:rsidDel="00000000" w:rsidR="00000000" w:rsidRPr="00000000">
        <w:rPr>
          <w:rtl w:val="0"/>
        </w:rPr>
        <w:t xml:space="preserve">2) Encierra  la respuesta correcta</w:t>
      </w:r>
    </w:p>
    <w:p w:rsidR="00000000" w:rsidDel="00000000" w:rsidP="00000000" w:rsidRDefault="00000000" w:rsidRPr="00000000" w14:paraId="0000000B">
      <w:pPr>
        <w:spacing w:after="480" w:lineRule="auto"/>
        <w:ind w:left="720" w:hanging="1003.4645669291338"/>
        <w:rPr/>
      </w:pPr>
      <w:r w:rsidDel="00000000" w:rsidR="00000000" w:rsidRPr="00000000">
        <w:rPr>
          <w:rtl w:val="0"/>
        </w:rPr>
        <w:t xml:space="preserve">I. En qué proceso un líquido se convierte en gas</w:t>
      </w:r>
    </w:p>
    <w:p w:rsidR="00000000" w:rsidDel="00000000" w:rsidP="00000000" w:rsidRDefault="00000000" w:rsidRPr="00000000" w14:paraId="0000000C">
      <w:pPr>
        <w:spacing w:after="480" w:lineRule="auto"/>
        <w:ind w:left="720" w:hanging="1003.4645669291338"/>
        <w:rPr/>
      </w:pPr>
      <w:r w:rsidDel="00000000" w:rsidR="00000000" w:rsidRPr="00000000">
        <w:rPr>
          <w:rtl w:val="0"/>
        </w:rPr>
        <w:t xml:space="preserve">a) Fusión.</w:t>
      </w:r>
    </w:p>
    <w:p w:rsidR="00000000" w:rsidDel="00000000" w:rsidP="00000000" w:rsidRDefault="00000000" w:rsidRPr="00000000" w14:paraId="0000000D">
      <w:pPr>
        <w:spacing w:after="480" w:lineRule="auto"/>
        <w:ind w:left="720" w:hanging="1003.4645669291338"/>
        <w:rPr/>
      </w:pPr>
      <w:r w:rsidDel="00000000" w:rsidR="00000000" w:rsidRPr="00000000">
        <w:rPr>
          <w:rtl w:val="0"/>
        </w:rPr>
        <w:t xml:space="preserve">b) Vaporización.</w:t>
      </w:r>
    </w:p>
    <w:p w:rsidR="00000000" w:rsidDel="00000000" w:rsidP="00000000" w:rsidRDefault="00000000" w:rsidRPr="00000000" w14:paraId="0000000E">
      <w:pPr>
        <w:spacing w:after="480" w:lineRule="auto"/>
        <w:ind w:left="720" w:hanging="1003.4645669291338"/>
        <w:rPr/>
      </w:pPr>
      <w:r w:rsidDel="00000000" w:rsidR="00000000" w:rsidRPr="00000000">
        <w:rPr>
          <w:rtl w:val="0"/>
        </w:rPr>
        <w:t xml:space="preserve">c) Condensación.</w:t>
      </w:r>
    </w:p>
    <w:p w:rsidR="00000000" w:rsidDel="00000000" w:rsidP="00000000" w:rsidRDefault="00000000" w:rsidRPr="00000000" w14:paraId="0000000F">
      <w:pPr>
        <w:spacing w:after="480" w:lineRule="auto"/>
        <w:ind w:left="720" w:hanging="1003.4645669291338"/>
        <w:rPr/>
      </w:pPr>
      <w:r w:rsidDel="00000000" w:rsidR="00000000" w:rsidRPr="00000000">
        <w:rPr>
          <w:rtl w:val="0"/>
        </w:rPr>
        <w:t xml:space="preserve">d) Sublimación</w:t>
      </w:r>
    </w:p>
    <w:p w:rsidR="00000000" w:rsidDel="00000000" w:rsidP="00000000" w:rsidRDefault="00000000" w:rsidRPr="00000000" w14:paraId="00000010">
      <w:pPr>
        <w:spacing w:after="480" w:lineRule="auto"/>
        <w:ind w:left="720" w:hanging="1003.4645669291338"/>
        <w:rPr/>
      </w:pPr>
      <w:r w:rsidDel="00000000" w:rsidR="00000000" w:rsidRPr="00000000">
        <w:rPr>
          <w:rtl w:val="0"/>
        </w:rPr>
        <w:t xml:space="preserve">II. ¿En qué proceso un líquido se convierte en sólido?</w:t>
      </w:r>
    </w:p>
    <w:p w:rsidR="00000000" w:rsidDel="00000000" w:rsidP="00000000" w:rsidRDefault="00000000" w:rsidRPr="00000000" w14:paraId="00000011">
      <w:pPr>
        <w:spacing w:after="480" w:lineRule="auto"/>
        <w:ind w:left="720" w:hanging="1003.4645669291338"/>
        <w:rPr/>
      </w:pPr>
      <w:r w:rsidDel="00000000" w:rsidR="00000000" w:rsidRPr="00000000">
        <w:rPr>
          <w:rtl w:val="0"/>
        </w:rPr>
        <w:t xml:space="preserve">a) Solidificación.</w:t>
      </w:r>
    </w:p>
    <w:p w:rsidR="00000000" w:rsidDel="00000000" w:rsidP="00000000" w:rsidRDefault="00000000" w:rsidRPr="00000000" w14:paraId="00000012">
      <w:pPr>
        <w:spacing w:after="480" w:lineRule="auto"/>
        <w:ind w:left="720" w:hanging="1003.4645669291338"/>
        <w:rPr/>
      </w:pPr>
      <w:r w:rsidDel="00000000" w:rsidR="00000000" w:rsidRPr="00000000">
        <w:rPr>
          <w:rtl w:val="0"/>
        </w:rPr>
        <w:t xml:space="preserve">b) Condensación.</w:t>
      </w:r>
    </w:p>
    <w:p w:rsidR="00000000" w:rsidDel="00000000" w:rsidP="00000000" w:rsidRDefault="00000000" w:rsidRPr="00000000" w14:paraId="00000013">
      <w:pPr>
        <w:spacing w:after="480" w:lineRule="auto"/>
        <w:ind w:left="720" w:hanging="1003.4645669291338"/>
        <w:rPr/>
      </w:pPr>
      <w:r w:rsidDel="00000000" w:rsidR="00000000" w:rsidRPr="00000000">
        <w:rPr>
          <w:rtl w:val="0"/>
        </w:rPr>
        <w:t xml:space="preserve">c) Sublimación regresiva.</w:t>
      </w:r>
    </w:p>
    <w:p w:rsidR="00000000" w:rsidDel="00000000" w:rsidP="00000000" w:rsidRDefault="00000000" w:rsidRPr="00000000" w14:paraId="00000014">
      <w:pPr>
        <w:spacing w:after="480" w:lineRule="auto"/>
        <w:ind w:left="720" w:hanging="1003.4645669291338"/>
        <w:rPr/>
      </w:pPr>
      <w:r w:rsidDel="00000000" w:rsidR="00000000" w:rsidRPr="00000000">
        <w:rPr>
          <w:rtl w:val="0"/>
        </w:rPr>
        <w:t xml:space="preserve">d) Fusión.</w:t>
      </w:r>
    </w:p>
    <w:p w:rsidR="00000000" w:rsidDel="00000000" w:rsidP="00000000" w:rsidRDefault="00000000" w:rsidRPr="00000000" w14:paraId="00000015">
      <w:pPr>
        <w:spacing w:after="480" w:lineRule="auto"/>
        <w:ind w:left="720" w:hanging="1003.4645669291338"/>
        <w:rPr/>
      </w:pPr>
      <w:r w:rsidDel="00000000" w:rsidR="00000000" w:rsidRPr="00000000">
        <w:rPr>
          <w:rtl w:val="0"/>
        </w:rPr>
        <w:t xml:space="preserve">3) Une con flechas los cambios de estado con su definición</w:t>
      </w:r>
    </w:p>
    <w:p w:rsidR="00000000" w:rsidDel="00000000" w:rsidP="00000000" w:rsidRDefault="00000000" w:rsidRPr="00000000" w14:paraId="00000016">
      <w:pPr>
        <w:spacing w:after="480" w:lineRule="auto"/>
        <w:ind w:left="720" w:hanging="1003.4645669291338"/>
        <w:rPr/>
      </w:pPr>
      <w:r w:rsidDel="00000000" w:rsidR="00000000" w:rsidRPr="00000000">
        <w:rPr>
          <w:rtl w:val="0"/>
        </w:rPr>
        <w:t xml:space="preserve">Paso de sólido a líquido                                                          Vaporización</w:t>
      </w:r>
    </w:p>
    <w:p w:rsidR="00000000" w:rsidDel="00000000" w:rsidP="00000000" w:rsidRDefault="00000000" w:rsidRPr="00000000" w14:paraId="00000017">
      <w:pPr>
        <w:spacing w:after="480" w:lineRule="auto"/>
        <w:ind w:left="720" w:hanging="1003.4645669291338"/>
        <w:rPr/>
      </w:pPr>
      <w:r w:rsidDel="00000000" w:rsidR="00000000" w:rsidRPr="00000000">
        <w:rPr>
          <w:rtl w:val="0"/>
        </w:rPr>
        <w:t xml:space="preserve">Paso de líquido a gas                                                               Fusión</w:t>
      </w:r>
    </w:p>
    <w:p w:rsidR="00000000" w:rsidDel="00000000" w:rsidP="00000000" w:rsidRDefault="00000000" w:rsidRPr="00000000" w14:paraId="00000018">
      <w:pPr>
        <w:spacing w:after="480" w:lineRule="auto"/>
        <w:ind w:left="720" w:hanging="1003.4645669291338"/>
        <w:rPr/>
      </w:pPr>
      <w:r w:rsidDel="00000000" w:rsidR="00000000" w:rsidRPr="00000000">
        <w:rPr>
          <w:rtl w:val="0"/>
        </w:rPr>
        <w:t xml:space="preserve">Paso de gas a líquido                                                               Solidificación</w:t>
      </w:r>
    </w:p>
    <w:p w:rsidR="00000000" w:rsidDel="00000000" w:rsidP="00000000" w:rsidRDefault="00000000" w:rsidRPr="00000000" w14:paraId="00000019">
      <w:pPr>
        <w:spacing w:after="480" w:lineRule="auto"/>
        <w:ind w:left="720" w:hanging="1003.4645669291338"/>
        <w:rPr/>
      </w:pPr>
      <w:r w:rsidDel="00000000" w:rsidR="00000000" w:rsidRPr="00000000">
        <w:rPr>
          <w:rtl w:val="0"/>
        </w:rPr>
        <w:t xml:space="preserve">Paso de líquido a sólido                                                          Sublimación regresiva</w:t>
      </w:r>
    </w:p>
    <w:p w:rsidR="00000000" w:rsidDel="00000000" w:rsidP="00000000" w:rsidRDefault="00000000" w:rsidRPr="00000000" w14:paraId="0000001A">
      <w:pPr>
        <w:spacing w:after="480" w:lineRule="auto"/>
        <w:ind w:left="720" w:hanging="1003.4645669291338"/>
        <w:rPr/>
      </w:pPr>
      <w:r w:rsidDel="00000000" w:rsidR="00000000" w:rsidRPr="00000000">
        <w:rPr>
          <w:rtl w:val="0"/>
        </w:rPr>
        <w:t xml:space="preserve">Paso de sólido a gas                                                                Condensación</w:t>
      </w:r>
    </w:p>
    <w:p w:rsidR="00000000" w:rsidDel="00000000" w:rsidP="00000000" w:rsidRDefault="00000000" w:rsidRPr="00000000" w14:paraId="0000001B">
      <w:pPr>
        <w:spacing w:after="480" w:lineRule="auto"/>
        <w:ind w:left="720" w:hanging="1003.4645669291338"/>
        <w:rPr/>
      </w:pPr>
      <w:r w:rsidDel="00000000" w:rsidR="00000000" w:rsidRPr="00000000">
        <w:rPr>
          <w:rtl w:val="0"/>
        </w:rPr>
        <w:t xml:space="preserve">Paso de gas a sólido                                                                Sublimación</w:t>
      </w:r>
    </w:p>
    <w:p w:rsidR="00000000" w:rsidDel="00000000" w:rsidP="00000000" w:rsidRDefault="00000000" w:rsidRPr="00000000" w14:paraId="0000001C">
      <w:pPr>
        <w:spacing w:after="480" w:lineRule="auto"/>
        <w:ind w:left="720" w:hanging="1003.4645669291338"/>
        <w:rPr/>
      </w:pPr>
      <w:r w:rsidDel="00000000" w:rsidR="00000000" w:rsidRPr="00000000">
        <w:rPr>
          <w:rtl w:val="0"/>
        </w:rPr>
        <w:t xml:space="preserve">4) Armá una tabla, que separarás en: No es materia/ Materia en estado sólido/ Materia en estado líquido/ Materia en estado gaseoso y clasifica en ella los siguientes conceptos: amor, colores, hierro, madera, agua, aire, línea, vapor, papel, leche, oxígeno, aceite, butano, vino, altura, arena, alcohol, rapidez, sal, helio.</w:t>
      </w:r>
    </w:p>
    <w:p w:rsidR="00000000" w:rsidDel="00000000" w:rsidP="00000000" w:rsidRDefault="00000000" w:rsidRPr="00000000" w14:paraId="0000001D">
      <w:pPr>
        <w:spacing w:after="480" w:lineRule="auto"/>
        <w:ind w:left="720" w:hanging="1003.4645669291338"/>
        <w:jc w:val="center"/>
        <w:rPr/>
      </w:pPr>
      <w:r w:rsidDel="00000000" w:rsidR="00000000" w:rsidRPr="00000000">
        <w:rPr>
          <w:rtl w:val="0"/>
        </w:rPr>
        <w:t xml:space="preserve"> Actividad Continuidad Pedagógica  N° 2</w:t>
      </w:r>
    </w:p>
    <w:p w:rsidR="00000000" w:rsidDel="00000000" w:rsidP="00000000" w:rsidRDefault="00000000" w:rsidRPr="00000000" w14:paraId="0000001E">
      <w:pPr>
        <w:spacing w:after="480" w:lineRule="auto"/>
        <w:ind w:left="720" w:hanging="1003.4645669291338"/>
        <w:rPr/>
      </w:pPr>
      <w:r w:rsidDel="00000000" w:rsidR="00000000" w:rsidRPr="00000000">
        <w:rPr>
          <w:rtl w:val="0"/>
        </w:rPr>
        <w:t xml:space="preserve">Bibliografía, materiales y/o instrumentos: Carpeta, libros de textos de biblioteca</w:t>
      </w:r>
    </w:p>
    <w:p w:rsidR="00000000" w:rsidDel="00000000" w:rsidP="00000000" w:rsidRDefault="00000000" w:rsidRPr="00000000" w14:paraId="0000001F">
      <w:pPr>
        <w:numPr>
          <w:ilvl w:val="0"/>
          <w:numId w:val="4"/>
        </w:numPr>
        <w:spacing w:after="0" w:afterAutospacing="0" w:lineRule="auto"/>
        <w:ind w:left="720" w:hanging="360"/>
      </w:pPr>
      <w:r w:rsidDel="00000000" w:rsidR="00000000" w:rsidRPr="00000000">
        <w:rPr>
          <w:rtl w:val="0"/>
        </w:rPr>
        <w:t xml:space="preserve">Ferrari, Alejandro; Franco, Ricardo; López Arriazu, Francisco; Serafín, Gabriel. Física y Química. Naturaleza corpuscular y carácter eléctrico de la materia. Magnetismo. Fuerzas. Buenos Aires. Ediciones Santillana. 2007</w:t>
      </w:r>
    </w:p>
    <w:p w:rsidR="00000000" w:rsidDel="00000000" w:rsidP="00000000" w:rsidRDefault="00000000" w:rsidRPr="00000000" w14:paraId="00000020">
      <w:pPr>
        <w:numPr>
          <w:ilvl w:val="0"/>
          <w:numId w:val="4"/>
        </w:numPr>
        <w:spacing w:after="240" w:lineRule="auto"/>
        <w:ind w:left="720" w:hanging="360"/>
      </w:pPr>
      <w:r w:rsidDel="00000000" w:rsidR="00000000" w:rsidRPr="00000000">
        <w:rPr>
          <w:rtl w:val="0"/>
        </w:rPr>
        <w:t xml:space="preserve">Alegría, Mónica; Bosack, Alejandro; Dal Favero, María; Franco, Ricardo; Jaul, Mariana; Rossi, Ricardo; Química I. Buenos Aires. Ediciones Santillana. 1999</w:t>
      </w:r>
    </w:p>
    <w:p w:rsidR="00000000" w:rsidDel="00000000" w:rsidP="00000000" w:rsidRDefault="00000000" w:rsidRPr="00000000" w14:paraId="00000021">
      <w:pPr>
        <w:spacing w:after="480" w:lineRule="auto"/>
        <w:ind w:left="360"/>
        <w:rPr/>
      </w:pPr>
      <w:r w:rsidDel="00000000" w:rsidR="00000000" w:rsidRPr="00000000">
        <w:rPr>
          <w:rtl w:val="0"/>
        </w:rPr>
        <w:t xml:space="preserve">1) </w:t>
        <w:tab/>
        <w:t xml:space="preserve">Según la Teoría cinético – molecular, cómo se representa a un gas, un líquido y un sólido. ¿Y los cambios de estados?</w:t>
      </w:r>
    </w:p>
    <w:p w:rsidR="00000000" w:rsidDel="00000000" w:rsidP="00000000" w:rsidRDefault="00000000" w:rsidRPr="00000000" w14:paraId="00000022">
      <w:pPr>
        <w:spacing w:after="480" w:lineRule="auto"/>
        <w:ind w:left="360"/>
        <w:rPr/>
      </w:pPr>
      <w:r w:rsidDel="00000000" w:rsidR="00000000" w:rsidRPr="00000000">
        <w:rPr>
          <w:rtl w:val="0"/>
        </w:rPr>
        <w:t xml:space="preserve">2) </w:t>
        <w:tab/>
        <w:t xml:space="preserve">¿Cómo representarían: el agua en estado líquido y un cristal de azúcar?</w:t>
      </w:r>
    </w:p>
    <w:p w:rsidR="00000000" w:rsidDel="00000000" w:rsidP="00000000" w:rsidRDefault="00000000" w:rsidRPr="00000000" w14:paraId="00000023">
      <w:pPr>
        <w:spacing w:after="480" w:lineRule="auto"/>
        <w:ind w:left="720" w:hanging="1003.4645669291338"/>
        <w:rPr/>
      </w:pPr>
      <w:r w:rsidDel="00000000" w:rsidR="00000000" w:rsidRPr="00000000">
        <w:rPr>
          <w:rtl w:val="0"/>
        </w:rPr>
        <w:t xml:space="preserve">3) Teniendo en cuenta la teoría del modelo de partículas, o sea como se encuentran las partículas en cada uno de los estados,  responde:</w:t>
      </w:r>
    </w:p>
    <w:p w:rsidR="00000000" w:rsidDel="00000000" w:rsidP="00000000" w:rsidRDefault="00000000" w:rsidRPr="00000000" w14:paraId="00000024">
      <w:pPr>
        <w:spacing w:after="480" w:lineRule="auto"/>
        <w:ind w:left="720" w:hanging="1003.4645669291338"/>
        <w:rPr/>
      </w:pPr>
      <w:r w:rsidDel="00000000" w:rsidR="00000000" w:rsidRPr="00000000">
        <w:rPr>
          <w:rtl w:val="0"/>
        </w:rPr>
        <w:t xml:space="preserve">I. ¿Por qué los gases son muy comprensibles y los sólidos no lo son?</w:t>
      </w:r>
    </w:p>
    <w:p w:rsidR="00000000" w:rsidDel="00000000" w:rsidP="00000000" w:rsidRDefault="00000000" w:rsidRPr="00000000" w14:paraId="00000025">
      <w:pPr>
        <w:spacing w:after="480" w:lineRule="auto"/>
        <w:ind w:left="720" w:hanging="1003.4645669291338"/>
        <w:rPr/>
      </w:pPr>
      <w:r w:rsidDel="00000000" w:rsidR="00000000" w:rsidRPr="00000000">
        <w:rPr>
          <w:rtl w:val="0"/>
        </w:rPr>
        <w:t xml:space="preserve">II. ¿Por qué puedo colocar una cuchara en la taza con té?</w:t>
      </w:r>
    </w:p>
    <w:p w:rsidR="00000000" w:rsidDel="00000000" w:rsidP="00000000" w:rsidRDefault="00000000" w:rsidRPr="00000000" w14:paraId="00000026">
      <w:pPr>
        <w:spacing w:after="480" w:lineRule="auto"/>
        <w:ind w:left="720" w:hanging="1003.4645669291338"/>
        <w:rPr/>
      </w:pPr>
      <w:r w:rsidDel="00000000" w:rsidR="00000000" w:rsidRPr="00000000">
        <w:rPr>
          <w:rtl w:val="0"/>
        </w:rPr>
        <w:t xml:space="preserve">III. ¿Por qué no puedo atravesar una pared con un lápiz?</w:t>
      </w:r>
    </w:p>
    <w:p w:rsidR="00000000" w:rsidDel="00000000" w:rsidP="00000000" w:rsidRDefault="00000000" w:rsidRPr="00000000" w14:paraId="00000027">
      <w:pPr>
        <w:spacing w:after="480" w:lineRule="auto"/>
        <w:ind w:left="720" w:hanging="1003.4645669291338"/>
        <w:rPr/>
      </w:pPr>
      <w:r w:rsidDel="00000000" w:rsidR="00000000" w:rsidRPr="00000000">
        <w:rPr>
          <w:rtl w:val="0"/>
        </w:rPr>
        <w:t xml:space="preserve">IV. ¿Por qué puedo atravesar el aire con mis manos?</w:t>
      </w:r>
    </w:p>
    <w:p w:rsidR="00000000" w:rsidDel="00000000" w:rsidP="00000000" w:rsidRDefault="00000000" w:rsidRPr="00000000" w14:paraId="00000028">
      <w:pPr>
        <w:spacing w:after="480" w:lineRule="auto"/>
        <w:ind w:left="720" w:hanging="1003.4645669291338"/>
        <w:jc w:val="center"/>
        <w:rPr/>
      </w:pPr>
      <w:r w:rsidDel="00000000" w:rsidR="00000000" w:rsidRPr="00000000">
        <w:rPr>
          <w:rtl w:val="0"/>
        </w:rPr>
        <w:t xml:space="preserve"> Actividad Continuidad Pedagógica  N° 3</w:t>
      </w:r>
    </w:p>
    <w:p w:rsidR="00000000" w:rsidDel="00000000" w:rsidP="00000000" w:rsidRDefault="00000000" w:rsidRPr="00000000" w14:paraId="00000029">
      <w:pPr>
        <w:spacing w:after="480" w:lineRule="auto"/>
        <w:ind w:left="720" w:hanging="1003.4645669291338"/>
        <w:rPr/>
      </w:pPr>
      <w:r w:rsidDel="00000000" w:rsidR="00000000" w:rsidRPr="00000000">
        <w:rPr>
          <w:rtl w:val="0"/>
        </w:rPr>
        <w:t xml:space="preserve">Bibliografía, materiales y/o instrumentos: Carpeta, libros de textos de biblioteca</w:t>
      </w:r>
    </w:p>
    <w:p w:rsidR="00000000" w:rsidDel="00000000" w:rsidP="00000000" w:rsidRDefault="00000000" w:rsidRPr="00000000" w14:paraId="0000002A">
      <w:pPr>
        <w:numPr>
          <w:ilvl w:val="0"/>
          <w:numId w:val="1"/>
        </w:numPr>
        <w:spacing w:after="0" w:afterAutospacing="0" w:lineRule="auto"/>
        <w:ind w:left="720" w:hanging="360"/>
      </w:pPr>
      <w:r w:rsidDel="00000000" w:rsidR="00000000" w:rsidRPr="00000000">
        <w:rPr>
          <w:rtl w:val="0"/>
        </w:rPr>
        <w:t xml:space="preserve">Ferrari, Alejandro; Franco, Ricardo; López Arriazu, Francisco; Serafín, Gabriel. Física y Química. Naturaleza corpuscular y carácter eléctrico de la materia. Magnetismo. Fuerzas. Buenos Aires. Ediciones Santillana. 2007</w:t>
      </w:r>
    </w:p>
    <w:p w:rsidR="00000000" w:rsidDel="00000000" w:rsidP="00000000" w:rsidRDefault="00000000" w:rsidRPr="00000000" w14:paraId="0000002B">
      <w:pPr>
        <w:numPr>
          <w:ilvl w:val="0"/>
          <w:numId w:val="1"/>
        </w:numPr>
        <w:spacing w:after="240" w:lineRule="auto"/>
        <w:ind w:left="720" w:hanging="360"/>
      </w:pPr>
      <w:r w:rsidDel="00000000" w:rsidR="00000000" w:rsidRPr="00000000">
        <w:rPr>
          <w:rtl w:val="0"/>
        </w:rPr>
        <w:t xml:space="preserve">Alegría, Mónica; Bosack, Alejandro; Dal Favero, María; Franco, Ricardo; Jaul, Mariana; Rossi, Ricardo; Química I. Buenos Aires. Ediciones Santillana. 1999</w:t>
      </w:r>
    </w:p>
    <w:p w:rsidR="00000000" w:rsidDel="00000000" w:rsidP="00000000" w:rsidRDefault="00000000" w:rsidRPr="00000000" w14:paraId="0000002C">
      <w:pPr>
        <w:spacing w:after="480" w:lineRule="auto"/>
        <w:ind w:left="720" w:hanging="1003.4645669291338"/>
        <w:rPr/>
      </w:pPr>
      <w:r w:rsidDel="00000000" w:rsidR="00000000" w:rsidRPr="00000000">
        <w:rPr>
          <w:rtl w:val="0"/>
        </w:rPr>
        <w:t xml:space="preserve"> 1)     El volumen es inversamente proporcional a la presión:</w:t>
      </w:r>
    </w:p>
    <w:p w:rsidR="00000000" w:rsidDel="00000000" w:rsidP="00000000" w:rsidRDefault="00000000" w:rsidRPr="00000000" w14:paraId="0000002D">
      <w:pPr>
        <w:spacing w:after="480" w:lineRule="auto"/>
        <w:ind w:left="360" w:firstLine="0"/>
        <w:rPr/>
      </w:pPr>
      <w:r w:rsidDel="00000000" w:rsidR="00000000" w:rsidRPr="00000000">
        <w:rPr>
          <w:rtl w:val="0"/>
        </w:rPr>
        <w:t xml:space="preserve">•Si la presión aumenta, el volumen …………………………………………………….</w:t>
      </w:r>
    </w:p>
    <w:p w:rsidR="00000000" w:rsidDel="00000000" w:rsidP="00000000" w:rsidRDefault="00000000" w:rsidRPr="00000000" w14:paraId="0000002E">
      <w:pPr>
        <w:spacing w:after="480" w:lineRule="auto"/>
        <w:ind w:left="360" w:firstLine="0"/>
        <w:rPr/>
      </w:pPr>
      <w:r w:rsidDel="00000000" w:rsidR="00000000" w:rsidRPr="00000000">
        <w:rPr>
          <w:rtl w:val="0"/>
        </w:rPr>
        <w:t xml:space="preserve">•Si la presión disminuye, el volumen ……………………………………………………….</w:t>
      </w:r>
    </w:p>
    <w:p w:rsidR="00000000" w:rsidDel="00000000" w:rsidP="00000000" w:rsidRDefault="00000000" w:rsidRPr="00000000" w14:paraId="0000002F">
      <w:pPr>
        <w:spacing w:after="380" w:lineRule="auto"/>
        <w:ind w:left="360"/>
        <w:rPr/>
      </w:pPr>
      <w:r w:rsidDel="00000000" w:rsidR="00000000" w:rsidRPr="00000000">
        <w:rPr>
          <w:rtl w:val="0"/>
        </w:rPr>
        <w:t xml:space="preserve">2) </w:t>
        <w:tab/>
        <w:t xml:space="preserve">El volumen es directamente proporcional a la temperatura del gas:</w:t>
      </w:r>
    </w:p>
    <w:p w:rsidR="00000000" w:rsidDel="00000000" w:rsidP="00000000" w:rsidRDefault="00000000" w:rsidRPr="00000000" w14:paraId="00000030">
      <w:pPr>
        <w:spacing w:after="380" w:lineRule="auto"/>
        <w:ind w:left="360" w:firstLine="0"/>
        <w:rPr/>
      </w:pPr>
      <w:r w:rsidDel="00000000" w:rsidR="00000000" w:rsidRPr="00000000">
        <w:rPr>
          <w:rtl w:val="0"/>
        </w:rPr>
        <w:t xml:space="preserve">•Si la temperatura aumenta, el volumen del gas ……………………………………….</w:t>
      </w:r>
    </w:p>
    <w:p w:rsidR="00000000" w:rsidDel="00000000" w:rsidP="00000000" w:rsidRDefault="00000000" w:rsidRPr="00000000" w14:paraId="00000031">
      <w:pPr>
        <w:spacing w:after="380" w:lineRule="auto"/>
        <w:ind w:left="360" w:firstLine="0"/>
        <w:rPr/>
      </w:pPr>
      <w:r w:rsidDel="00000000" w:rsidR="00000000" w:rsidRPr="00000000">
        <w:rPr>
          <w:rtl w:val="0"/>
        </w:rPr>
        <w:t xml:space="preserve">•Si la temperatura del gas ……………………………………………., el volumen disminuye.</w:t>
      </w:r>
    </w:p>
    <w:p w:rsidR="00000000" w:rsidDel="00000000" w:rsidP="00000000" w:rsidRDefault="00000000" w:rsidRPr="00000000" w14:paraId="00000032">
      <w:pPr>
        <w:spacing w:after="380" w:lineRule="auto"/>
        <w:ind w:left="360" w:firstLine="0"/>
        <w:rPr/>
      </w:pPr>
      <w:r w:rsidDel="00000000" w:rsidR="00000000" w:rsidRPr="00000000">
        <w:rPr>
          <w:rtl w:val="0"/>
        </w:rPr>
        <w:t xml:space="preserve">¿A qué ley hace referencia? ¿Qué variable se mantiene constante? ¿Cuál es la expresión matemática de la misma? Representar gráficamente. </w:t>
      </w:r>
    </w:p>
    <w:p w:rsidR="00000000" w:rsidDel="00000000" w:rsidP="00000000" w:rsidRDefault="00000000" w:rsidRPr="00000000" w14:paraId="00000033">
      <w:pPr>
        <w:spacing w:after="380" w:lineRule="auto"/>
        <w:ind w:left="360"/>
        <w:rPr/>
      </w:pPr>
      <w:r w:rsidDel="00000000" w:rsidR="00000000" w:rsidRPr="00000000">
        <w:rPr>
          <w:rtl w:val="0"/>
        </w:rPr>
        <w:t xml:space="preserve">3) </w:t>
        <w:tab/>
        <w:t xml:space="preserve">La ley de …………………………………………………………………………………… dice que la presión del gas es directamente proporcional a su temperatura:</w:t>
      </w:r>
    </w:p>
    <w:p w:rsidR="00000000" w:rsidDel="00000000" w:rsidP="00000000" w:rsidRDefault="00000000" w:rsidRPr="00000000" w14:paraId="00000034">
      <w:pPr>
        <w:spacing w:after="380" w:lineRule="auto"/>
        <w:ind w:left="360" w:firstLine="0"/>
        <w:rPr/>
      </w:pPr>
      <w:r w:rsidDel="00000000" w:rsidR="00000000" w:rsidRPr="00000000">
        <w:rPr>
          <w:rtl w:val="0"/>
        </w:rPr>
        <w:t xml:space="preserve">•Si …………………………………………………. la temperatura, aumentará la presión.</w:t>
      </w:r>
    </w:p>
    <w:p w:rsidR="00000000" w:rsidDel="00000000" w:rsidP="00000000" w:rsidRDefault="00000000" w:rsidRPr="00000000" w14:paraId="00000035">
      <w:pPr>
        <w:spacing w:after="380" w:lineRule="auto"/>
        <w:ind w:left="360" w:firstLine="0"/>
        <w:rPr/>
      </w:pPr>
      <w:r w:rsidDel="00000000" w:rsidR="00000000" w:rsidRPr="00000000">
        <w:rPr>
          <w:rtl w:val="0"/>
        </w:rPr>
        <w:t xml:space="preserve">•Si disminuimos la temperatura …………………………………………………….. la presión.</w:t>
      </w:r>
    </w:p>
    <w:p w:rsidR="00000000" w:rsidDel="00000000" w:rsidP="00000000" w:rsidRDefault="00000000" w:rsidRPr="00000000" w14:paraId="00000036">
      <w:pPr>
        <w:spacing w:after="380" w:lineRule="auto"/>
        <w:rPr/>
      </w:pPr>
      <w:r w:rsidDel="00000000" w:rsidR="00000000" w:rsidRPr="00000000">
        <w:rPr>
          <w:rtl w:val="0"/>
        </w:rPr>
        <w:t xml:space="preserve">4) Explica las siguientes situaciones, teniendo en cuenta la leyes de los gases:</w:t>
      </w:r>
    </w:p>
    <w:p w:rsidR="00000000" w:rsidDel="00000000" w:rsidP="00000000" w:rsidRDefault="00000000" w:rsidRPr="00000000" w14:paraId="00000037">
      <w:pPr>
        <w:spacing w:after="380" w:lineRule="auto"/>
        <w:ind w:left="1180" w:hanging="360"/>
        <w:rPr/>
      </w:pPr>
      <w:r w:rsidDel="00000000" w:rsidR="00000000" w:rsidRPr="00000000">
        <w:rPr>
          <w:rtl w:val="0"/>
        </w:rPr>
        <w:t xml:space="preserve">a) </w:t>
        <w:tab/>
        <w:t xml:space="preserve">Si inflo un globo y lo pongo al sol o lo acerco a una estufa ¿qué sucede?</w:t>
      </w:r>
    </w:p>
    <w:p w:rsidR="00000000" w:rsidDel="00000000" w:rsidP="00000000" w:rsidRDefault="00000000" w:rsidRPr="00000000" w14:paraId="00000038">
      <w:pPr>
        <w:spacing w:after="380" w:lineRule="auto"/>
        <w:ind w:left="1180" w:hanging="360"/>
        <w:rPr/>
      </w:pPr>
      <w:r w:rsidDel="00000000" w:rsidR="00000000" w:rsidRPr="00000000">
        <w:rPr>
          <w:rtl w:val="0"/>
        </w:rPr>
        <w:t xml:space="preserve">b) </w:t>
        <w:tab/>
        <w:t xml:space="preserve">¿Por qué los envases de aerosoles suelen tener la leyenda “No arrojar al fuego”?</w:t>
      </w:r>
    </w:p>
    <w:p w:rsidR="00000000" w:rsidDel="00000000" w:rsidP="00000000" w:rsidRDefault="00000000" w:rsidRPr="00000000" w14:paraId="00000039">
      <w:pPr>
        <w:spacing w:after="380" w:lineRule="auto"/>
        <w:ind w:left="1180" w:hanging="360"/>
        <w:rPr/>
      </w:pPr>
      <w:r w:rsidDel="00000000" w:rsidR="00000000" w:rsidRPr="00000000">
        <w:rPr>
          <w:rtl w:val="0"/>
        </w:rPr>
        <w:t xml:space="preserve">c) </w:t>
        <w:tab/>
        <w:t xml:space="preserve">¿Por qué la tapa de la pava se levanta y golpetea cuando el agua hierve en su interior?</w:t>
      </w:r>
    </w:p>
    <w:p w:rsidR="00000000" w:rsidDel="00000000" w:rsidP="00000000" w:rsidRDefault="00000000" w:rsidRPr="00000000" w14:paraId="0000003A">
      <w:pPr>
        <w:spacing w:after="380" w:lineRule="auto"/>
        <w:ind w:left="1180" w:hanging="360"/>
        <w:rPr/>
      </w:pPr>
      <w:r w:rsidDel="00000000" w:rsidR="00000000" w:rsidRPr="00000000">
        <w:rPr>
          <w:rtl w:val="0"/>
        </w:rPr>
        <w:t xml:space="preserve">d) </w:t>
        <w:tab/>
        <w:t xml:space="preserve">¿Qué ocurre  en el caso de colocar agua a hervir en una olla a presión?</w:t>
      </w:r>
    </w:p>
    <w:p w:rsidR="00000000" w:rsidDel="00000000" w:rsidP="00000000" w:rsidRDefault="00000000" w:rsidRPr="00000000" w14:paraId="0000003B">
      <w:pPr>
        <w:ind w:right="-723.188976377952"/>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3C">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3D">
      <w:pPr>
        <w:ind w:right="-723.188976377952"/>
        <w:jc w:val="center"/>
        <w:rPr>
          <w:b w:val="1"/>
          <w:color w:val="222222"/>
          <w:highlight w:val="white"/>
          <w:u w:val="single"/>
        </w:rPr>
      </w:pPr>
      <w:r w:rsidDel="00000000" w:rsidR="00000000" w:rsidRPr="00000000">
        <w:rPr>
          <w:b w:val="1"/>
          <w:color w:val="222222"/>
          <w:highlight w:val="white"/>
          <w:u w:val="single"/>
          <w:rtl w:val="0"/>
        </w:rPr>
        <w:t xml:space="preserve">MATEMÁTICA.</w:t>
      </w:r>
    </w:p>
    <w:p w:rsidR="00000000" w:rsidDel="00000000" w:rsidP="00000000" w:rsidRDefault="00000000" w:rsidRPr="00000000" w14:paraId="0000003E">
      <w:pPr>
        <w:ind w:right="-723.188976377952"/>
        <w:jc w:val="center"/>
        <w:rPr>
          <w:b w:val="1"/>
          <w:color w:val="222222"/>
          <w:highlight w:val="white"/>
          <w:u w:val="single"/>
        </w:rPr>
      </w:pPr>
      <w:r w:rsidDel="00000000" w:rsidR="00000000" w:rsidRPr="00000000">
        <w:rPr>
          <w:b w:val="1"/>
          <w:color w:val="222222"/>
          <w:highlight w:val="white"/>
          <w:u w:val="single"/>
          <w:rtl w:val="0"/>
        </w:rPr>
        <w:t xml:space="preserve">PLAN DE CONTINUIDAD PEDAGÓGICA.</w:t>
      </w:r>
    </w:p>
    <w:p w:rsidR="00000000" w:rsidDel="00000000" w:rsidP="00000000" w:rsidRDefault="00000000" w:rsidRPr="00000000" w14:paraId="0000003F">
      <w:pPr>
        <w:ind w:right="-723.188976377952"/>
        <w:rPr>
          <w:color w:val="222222"/>
          <w:highlight w:val="white"/>
        </w:rPr>
      </w:pPr>
      <w:r w:rsidDel="00000000" w:rsidR="00000000" w:rsidRPr="00000000">
        <w:rPr>
          <w:rtl w:val="0"/>
        </w:rPr>
      </w:r>
    </w:p>
    <w:p w:rsidR="00000000" w:rsidDel="00000000" w:rsidP="00000000" w:rsidRDefault="00000000" w:rsidRPr="00000000" w14:paraId="00000040">
      <w:pPr>
        <w:ind w:right="-723.188976377952"/>
        <w:rPr>
          <w:b w:val="1"/>
          <w:color w:val="222222"/>
          <w:highlight w:val="white"/>
        </w:rPr>
      </w:pPr>
      <w:r w:rsidDel="00000000" w:rsidR="00000000" w:rsidRPr="00000000">
        <w:rPr>
          <w:b w:val="1"/>
          <w:color w:val="222222"/>
          <w:highlight w:val="white"/>
          <w:rtl w:val="0"/>
        </w:rPr>
        <w:t xml:space="preserve">PROFESORA: Mariel Pintos Arce.</w:t>
      </w:r>
    </w:p>
    <w:p w:rsidR="00000000" w:rsidDel="00000000" w:rsidP="00000000" w:rsidRDefault="00000000" w:rsidRPr="00000000" w14:paraId="00000041">
      <w:pPr>
        <w:ind w:right="-723.188976377952"/>
        <w:rPr>
          <w:b w:val="1"/>
          <w:color w:val="222222"/>
          <w:highlight w:val="white"/>
        </w:rPr>
      </w:pPr>
      <w:r w:rsidDel="00000000" w:rsidR="00000000" w:rsidRPr="00000000">
        <w:rPr>
          <w:b w:val="1"/>
          <w:color w:val="222222"/>
          <w:highlight w:val="white"/>
          <w:rtl w:val="0"/>
        </w:rPr>
        <w:t xml:space="preserve">AÑO: 2C.</w:t>
      </w:r>
    </w:p>
    <w:p w:rsidR="00000000" w:rsidDel="00000000" w:rsidP="00000000" w:rsidRDefault="00000000" w:rsidRPr="00000000" w14:paraId="00000042">
      <w:pPr>
        <w:ind w:right="-723.188976377952"/>
        <w:rPr>
          <w:color w:val="222222"/>
          <w:highlight w:val="white"/>
        </w:rPr>
      </w:pPr>
      <w:r w:rsidDel="00000000" w:rsidR="00000000" w:rsidRPr="00000000">
        <w:rPr>
          <w:b w:val="1"/>
          <w:color w:val="222222"/>
          <w:highlight w:val="white"/>
          <w:rtl w:val="0"/>
        </w:rPr>
        <w:t xml:space="preserve">OBSERVACIONES:</w:t>
      </w:r>
      <w:r w:rsidDel="00000000" w:rsidR="00000000" w:rsidRPr="00000000">
        <w:rPr>
          <w:color w:val="222222"/>
          <w:highlight w:val="white"/>
          <w:rtl w:val="0"/>
        </w:rPr>
        <w:tab/>
      </w:r>
    </w:p>
    <w:p w:rsidR="00000000" w:rsidDel="00000000" w:rsidP="00000000" w:rsidRDefault="00000000" w:rsidRPr="00000000" w14:paraId="00000043">
      <w:pPr>
        <w:numPr>
          <w:ilvl w:val="0"/>
          <w:numId w:val="2"/>
        </w:numPr>
        <w:spacing w:after="0" w:afterAutospacing="0" w:before="240" w:lineRule="auto"/>
        <w:ind w:left="720" w:hanging="360"/>
        <w:rPr>
          <w:color w:val="222222"/>
          <w:highlight w:val="white"/>
        </w:rPr>
      </w:pPr>
      <w:r w:rsidDel="00000000" w:rsidR="00000000" w:rsidRPr="00000000">
        <w:rPr>
          <w:color w:val="222222"/>
          <w:sz w:val="20"/>
          <w:szCs w:val="20"/>
          <w:highlight w:val="white"/>
          <w:rtl w:val="0"/>
        </w:rPr>
        <w:t xml:space="preserve">Debido a que en el transcurso del ciclo lectivo 2019, los alumnos de 2°C abordarán por primera vez un nuevo campo numérico, es importante que en cada </w:t>
        <w:tab/>
        <w:t xml:space="preserve">momento posible afiancen sus aprendizajes. Por ello se presentan las siguientes actividades en forma de pequeños trabajos prácticos.</w:t>
      </w:r>
      <w:r w:rsidDel="00000000" w:rsidR="00000000" w:rsidRPr="00000000">
        <w:rPr>
          <w:color w:val="222222"/>
          <w:highlight w:val="white"/>
          <w:rtl w:val="0"/>
        </w:rPr>
        <w:tab/>
      </w:r>
    </w:p>
    <w:p w:rsidR="00000000" w:rsidDel="00000000" w:rsidP="00000000" w:rsidRDefault="00000000" w:rsidRPr="00000000" w14:paraId="00000044">
      <w:pPr>
        <w:numPr>
          <w:ilvl w:val="0"/>
          <w:numId w:val="2"/>
        </w:numPr>
        <w:spacing w:after="240" w:before="0" w:beforeAutospacing="0" w:lineRule="auto"/>
        <w:ind w:left="720" w:hanging="360"/>
        <w:rPr>
          <w:color w:val="222222"/>
          <w:highlight w:val="white"/>
        </w:rPr>
      </w:pPr>
      <w:r w:rsidDel="00000000" w:rsidR="00000000" w:rsidRPr="00000000">
        <w:rPr>
          <w:color w:val="222222"/>
          <w:sz w:val="20"/>
          <w:szCs w:val="20"/>
          <w:highlight w:val="white"/>
          <w:rtl w:val="0"/>
        </w:rPr>
        <w:t xml:space="preserve">Se dejan los siguientes hipervínculos para afianzar el contenido a trabajar </w:t>
      </w:r>
      <w:r w:rsidDel="00000000" w:rsidR="00000000" w:rsidRPr="00000000">
        <w:rPr>
          <w:color w:val="222222"/>
          <w:highlight w:val="white"/>
          <w:rtl w:val="0"/>
        </w:rPr>
        <w:tab/>
      </w:r>
    </w:p>
    <w:p w:rsidR="00000000" w:rsidDel="00000000" w:rsidP="00000000" w:rsidRDefault="00000000" w:rsidRPr="00000000" w14:paraId="00000045">
      <w:pPr>
        <w:spacing w:after="240" w:before="240" w:lineRule="auto"/>
        <w:ind w:left="0" w:firstLine="0"/>
        <w:rPr>
          <w:color w:val="222222"/>
          <w:sz w:val="20"/>
          <w:szCs w:val="20"/>
          <w:highlight w:val="white"/>
        </w:rPr>
      </w:pPr>
      <w:hyperlink r:id="rId6">
        <w:r w:rsidDel="00000000" w:rsidR="00000000" w:rsidRPr="00000000">
          <w:rPr>
            <w:color w:val="1155cc"/>
            <w:sz w:val="20"/>
            <w:szCs w:val="20"/>
            <w:highlight w:val="white"/>
            <w:u w:val="single"/>
            <w:rtl w:val="0"/>
          </w:rPr>
          <w:t xml:space="preserve">https://www.youtube.com/watch?v=b2qsDRlFyb0</w:t>
        </w:r>
      </w:hyperlink>
      <w:r w:rsidDel="00000000" w:rsidR="00000000" w:rsidRPr="00000000">
        <w:rPr>
          <w:color w:val="222222"/>
          <w:sz w:val="20"/>
          <w:szCs w:val="20"/>
          <w:highlight w:val="white"/>
          <w:rtl w:val="0"/>
        </w:rPr>
        <w:t xml:space="preserve"> </w:t>
      </w:r>
    </w:p>
    <w:p w:rsidR="00000000" w:rsidDel="00000000" w:rsidP="00000000" w:rsidRDefault="00000000" w:rsidRPr="00000000" w14:paraId="00000046">
      <w:pPr>
        <w:spacing w:after="240" w:before="240" w:lineRule="auto"/>
        <w:ind w:left="0" w:firstLine="0"/>
        <w:rPr>
          <w:color w:val="222222"/>
          <w:highlight w:val="white"/>
        </w:rPr>
      </w:pPr>
      <w:hyperlink r:id="rId7">
        <w:r w:rsidDel="00000000" w:rsidR="00000000" w:rsidRPr="00000000">
          <w:rPr>
            <w:color w:val="1155cc"/>
            <w:sz w:val="20"/>
            <w:szCs w:val="20"/>
            <w:highlight w:val="white"/>
            <w:u w:val="single"/>
            <w:rtl w:val="0"/>
          </w:rPr>
          <w:t xml:space="preserve">https://www.youtube.com/watch?v=2AFZpUbGulk</w:t>
        </w:r>
      </w:hyperlink>
      <w:r w:rsidDel="00000000" w:rsidR="00000000" w:rsidRPr="00000000">
        <w:rPr>
          <w:color w:val="222222"/>
          <w:sz w:val="20"/>
          <w:szCs w:val="20"/>
          <w:highlight w:val="white"/>
          <w:rtl w:val="0"/>
        </w:rPr>
        <w:t xml:space="preserve"> </w:t>
        <w:tab/>
        <w:t xml:space="preserve"> ,               </w:t>
      </w:r>
      <w:hyperlink r:id="rId8">
        <w:r w:rsidDel="00000000" w:rsidR="00000000" w:rsidRPr="00000000">
          <w:rPr>
            <w:color w:val="1155cc"/>
            <w:sz w:val="20"/>
            <w:szCs w:val="20"/>
            <w:highlight w:val="white"/>
            <w:u w:val="single"/>
            <w:rtl w:val="0"/>
          </w:rPr>
          <w:t xml:space="preserve">https://www.youtube.com/watch?v=MsVfXEtD9Cw</w:t>
        </w:r>
      </w:hyperlink>
      <w:r w:rsidDel="00000000" w:rsidR="00000000" w:rsidRPr="00000000">
        <w:rPr>
          <w:color w:val="222222"/>
          <w:sz w:val="20"/>
          <w:szCs w:val="20"/>
          <w:highlight w:val="white"/>
          <w:rtl w:val="0"/>
        </w:rPr>
        <w:t xml:space="preserve"> </w:t>
        <w:tab/>
        <w:t xml:space="preserve"> )</w:t>
      </w:r>
      <w:r w:rsidDel="00000000" w:rsidR="00000000" w:rsidRPr="00000000">
        <w:rPr>
          <w:rtl w:val="0"/>
        </w:rPr>
      </w:r>
    </w:p>
    <w:p w:rsidR="00000000" w:rsidDel="00000000" w:rsidP="00000000" w:rsidRDefault="00000000" w:rsidRPr="00000000" w14:paraId="00000047">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48">
      <w:pPr>
        <w:ind w:right="-723.188976377952"/>
        <w:jc w:val="center"/>
        <w:rPr>
          <w:color w:val="222222"/>
          <w:highlight w:val="white"/>
        </w:rPr>
      </w:pPr>
      <w:r w:rsidDel="00000000" w:rsidR="00000000" w:rsidRPr="00000000">
        <w:rPr>
          <w:color w:val="222222"/>
          <w:highlight w:val="white"/>
        </w:rPr>
        <w:drawing>
          <wp:inline distB="114300" distT="114300" distL="114300" distR="114300">
            <wp:extent cx="3790950" cy="4752975"/>
            <wp:effectExtent b="0" l="0" r="0" t="0"/>
            <wp:docPr id="1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790950"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4A">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4B">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4C">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4D">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4E">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4F">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50">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51">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52">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53">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54">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55">
      <w:pPr>
        <w:ind w:right="-723.188976377952"/>
        <w:jc w:val="center"/>
        <w:rPr>
          <w:b w:val="1"/>
          <w:color w:val="222222"/>
          <w:highlight w:val="white"/>
          <w:u w:val="single"/>
        </w:rPr>
      </w:pPr>
      <w:r w:rsidDel="00000000" w:rsidR="00000000" w:rsidRPr="00000000">
        <w:rPr>
          <w:rtl w:val="0"/>
        </w:rPr>
      </w:r>
    </w:p>
    <w:p w:rsidR="00000000" w:rsidDel="00000000" w:rsidP="00000000" w:rsidRDefault="00000000" w:rsidRPr="00000000" w14:paraId="00000056">
      <w:pPr>
        <w:ind w:right="-723.188976377952"/>
        <w:jc w:val="center"/>
        <w:rPr>
          <w:b w:val="1"/>
          <w:color w:val="222222"/>
          <w:highlight w:val="white"/>
          <w:u w:val="single"/>
        </w:rPr>
      </w:pPr>
      <w:r w:rsidDel="00000000" w:rsidR="00000000" w:rsidRPr="00000000">
        <w:rPr>
          <w:b w:val="1"/>
          <w:color w:val="222222"/>
          <w:highlight w:val="white"/>
          <w:u w:val="single"/>
          <w:rtl w:val="0"/>
        </w:rPr>
        <w:t xml:space="preserve">PLAN DE CONTINUIDAD PEDAGÓGICA.</w:t>
      </w:r>
    </w:p>
    <w:p w:rsidR="00000000" w:rsidDel="00000000" w:rsidP="00000000" w:rsidRDefault="00000000" w:rsidRPr="00000000" w14:paraId="00000057">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58">
      <w:pPr>
        <w:ind w:right="-723.188976377952"/>
        <w:jc w:val="center"/>
        <w:rPr>
          <w:b w:val="1"/>
          <w:color w:val="222222"/>
          <w:highlight w:val="white"/>
          <w:u w:val="single"/>
        </w:rPr>
      </w:pPr>
      <w:r w:rsidDel="00000000" w:rsidR="00000000" w:rsidRPr="00000000">
        <w:rPr>
          <w:b w:val="1"/>
          <w:color w:val="222222"/>
          <w:highlight w:val="white"/>
          <w:u w:val="single"/>
          <w:rtl w:val="0"/>
        </w:rPr>
        <w:t xml:space="preserve">TRABAJO PRÁCTICO N°2</w:t>
      </w:r>
    </w:p>
    <w:p w:rsidR="00000000" w:rsidDel="00000000" w:rsidP="00000000" w:rsidRDefault="00000000" w:rsidRPr="00000000" w14:paraId="00000059">
      <w:pPr>
        <w:ind w:right="-723.188976377952"/>
        <w:jc w:val="center"/>
        <w:rPr>
          <w:color w:val="cc0000"/>
          <w:highlight w:val="white"/>
        </w:rPr>
      </w:pPr>
      <w:r w:rsidDel="00000000" w:rsidR="00000000" w:rsidRPr="00000000">
        <w:rPr>
          <w:color w:val="cc0000"/>
          <w:highlight w:val="white"/>
          <w:rtl w:val="0"/>
        </w:rPr>
        <w:t xml:space="preserve">NÚMEROS ENTEROS</w:t>
      </w:r>
    </w:p>
    <w:p w:rsidR="00000000" w:rsidDel="00000000" w:rsidP="00000000" w:rsidRDefault="00000000" w:rsidRPr="00000000" w14:paraId="0000005A">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5B">
      <w:pPr>
        <w:ind w:right="-723.188976377952"/>
        <w:jc w:val="center"/>
        <w:rPr>
          <w:color w:val="222222"/>
          <w:highlight w:val="white"/>
        </w:rPr>
      </w:pPr>
      <w:r w:rsidDel="00000000" w:rsidR="00000000" w:rsidRPr="00000000">
        <w:rPr>
          <w:color w:val="222222"/>
          <w:highlight w:val="white"/>
        </w:rPr>
        <w:drawing>
          <wp:inline distB="114300" distT="114300" distL="114300" distR="114300">
            <wp:extent cx="4238625" cy="3838575"/>
            <wp:effectExtent b="0" l="0" r="0" t="0"/>
            <wp:docPr id="22"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4238625"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right="-723.188976377952"/>
        <w:jc w:val="center"/>
        <w:rPr>
          <w:color w:val="222222"/>
          <w:highlight w:val="white"/>
        </w:rPr>
      </w:pPr>
      <w:r w:rsidDel="00000000" w:rsidR="00000000" w:rsidRPr="00000000">
        <w:rPr>
          <w:color w:val="222222"/>
          <w:highlight w:val="white"/>
        </w:rPr>
        <w:drawing>
          <wp:inline distB="114300" distT="114300" distL="114300" distR="114300">
            <wp:extent cx="3413550" cy="2019300"/>
            <wp:effectExtent b="0" l="0" r="0" t="0"/>
            <wp:docPr id="13" name="image16.png"/>
            <a:graphic>
              <a:graphicData uri="http://schemas.openxmlformats.org/drawingml/2006/picture">
                <pic:pic>
                  <pic:nvPicPr>
                    <pic:cNvPr id="0" name="image16.png"/>
                    <pic:cNvPicPr preferRelativeResize="0"/>
                  </pic:nvPicPr>
                  <pic:blipFill>
                    <a:blip r:embed="rId11"/>
                    <a:srcRect b="0" l="-7449" r="-9239" t="0"/>
                    <a:stretch>
                      <a:fillRect/>
                    </a:stretch>
                  </pic:blipFill>
                  <pic:spPr>
                    <a:xfrm>
                      <a:off x="0" y="0"/>
                      <a:ext cx="34135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right="-723.188976377952"/>
        <w:jc w:val="center"/>
        <w:rPr>
          <w:color w:val="222222"/>
          <w:highlight w:val="white"/>
        </w:rPr>
      </w:pPr>
      <w:r w:rsidDel="00000000" w:rsidR="00000000" w:rsidRPr="00000000">
        <w:rPr>
          <w:color w:val="222222"/>
          <w:highlight w:val="white"/>
        </w:rPr>
        <w:drawing>
          <wp:inline distB="114300" distT="114300" distL="114300" distR="114300">
            <wp:extent cx="3981450" cy="2638425"/>
            <wp:effectExtent b="0" l="0" r="0" t="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8145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5F">
      <w:pPr>
        <w:ind w:right="-723.188976377952"/>
        <w:jc w:val="center"/>
        <w:rPr>
          <w:color w:val="222222"/>
          <w:highlight w:val="white"/>
        </w:rPr>
      </w:pPr>
      <w:r w:rsidDel="00000000" w:rsidR="00000000" w:rsidRPr="00000000">
        <w:rPr>
          <w:color w:val="222222"/>
          <w:highlight w:val="white"/>
        </w:rPr>
        <w:drawing>
          <wp:inline distB="114300" distT="114300" distL="114300" distR="114300">
            <wp:extent cx="2943225" cy="1819275"/>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9432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right="-723.188976377952"/>
        <w:jc w:val="center"/>
        <w:rPr>
          <w:b w:val="1"/>
          <w:color w:val="222222"/>
          <w:highlight w:val="white"/>
          <w:u w:val="single"/>
        </w:rPr>
      </w:pPr>
      <w:r w:rsidDel="00000000" w:rsidR="00000000" w:rsidRPr="00000000">
        <w:rPr>
          <w:b w:val="1"/>
          <w:color w:val="222222"/>
          <w:highlight w:val="white"/>
          <w:u w:val="single"/>
          <w:rtl w:val="0"/>
        </w:rPr>
        <w:t xml:space="preserve">PLAN DE CONTINUIDAD PEDAGÓGICA.</w:t>
      </w:r>
    </w:p>
    <w:p w:rsidR="00000000" w:rsidDel="00000000" w:rsidP="00000000" w:rsidRDefault="00000000" w:rsidRPr="00000000" w14:paraId="00000061">
      <w:pPr>
        <w:ind w:right="-723.188976377952"/>
        <w:jc w:val="center"/>
        <w:rPr>
          <w:b w:val="1"/>
          <w:color w:val="222222"/>
          <w:highlight w:val="white"/>
          <w:u w:val="single"/>
        </w:rPr>
      </w:pPr>
      <w:r w:rsidDel="00000000" w:rsidR="00000000" w:rsidRPr="00000000">
        <w:rPr>
          <w:b w:val="1"/>
          <w:color w:val="222222"/>
          <w:highlight w:val="white"/>
          <w:u w:val="single"/>
          <w:rtl w:val="0"/>
        </w:rPr>
        <w:t xml:space="preserve">TRABAJO PRÁCTICO N°3</w:t>
      </w:r>
    </w:p>
    <w:p w:rsidR="00000000" w:rsidDel="00000000" w:rsidP="00000000" w:rsidRDefault="00000000" w:rsidRPr="00000000" w14:paraId="00000062">
      <w:pPr>
        <w:ind w:right="-723.188976377952"/>
        <w:jc w:val="center"/>
        <w:rPr>
          <w:color w:val="cc0000"/>
          <w:highlight w:val="white"/>
        </w:rPr>
      </w:pPr>
      <w:r w:rsidDel="00000000" w:rsidR="00000000" w:rsidRPr="00000000">
        <w:rPr>
          <w:color w:val="cc0000"/>
          <w:highlight w:val="white"/>
          <w:rtl w:val="0"/>
        </w:rPr>
        <w:t xml:space="preserve">NÚMEROS ENTEROS</w:t>
      </w:r>
    </w:p>
    <w:p w:rsidR="00000000" w:rsidDel="00000000" w:rsidP="00000000" w:rsidRDefault="00000000" w:rsidRPr="00000000" w14:paraId="00000063">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64">
      <w:pPr>
        <w:ind w:right="-723.188976377952"/>
        <w:jc w:val="center"/>
        <w:rPr>
          <w:color w:val="222222"/>
          <w:highlight w:val="white"/>
        </w:rPr>
      </w:pPr>
      <w:r w:rsidDel="00000000" w:rsidR="00000000" w:rsidRPr="00000000">
        <w:rPr>
          <w:color w:val="222222"/>
          <w:highlight w:val="white"/>
        </w:rPr>
        <w:drawing>
          <wp:inline distB="114300" distT="114300" distL="114300" distR="114300">
            <wp:extent cx="3114675" cy="4124325"/>
            <wp:effectExtent b="0" l="0" r="0" t="0"/>
            <wp:docPr id="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1146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66">
      <w:pPr>
        <w:ind w:right="-723.188976377952"/>
        <w:jc w:val="center"/>
        <w:rPr>
          <w:color w:val="222222"/>
          <w:highlight w:val="white"/>
        </w:rPr>
      </w:pPr>
      <w:r w:rsidDel="00000000" w:rsidR="00000000" w:rsidRPr="00000000">
        <w:rPr>
          <w:rtl w:val="0"/>
        </w:rPr>
      </w:r>
    </w:p>
    <w:p w:rsidR="00000000" w:rsidDel="00000000" w:rsidP="00000000" w:rsidRDefault="00000000" w:rsidRPr="00000000" w14:paraId="00000067">
      <w:pPr>
        <w:ind w:right="-723.188976377952"/>
        <w:jc w:val="left"/>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Profesor: May Mariana </w:t>
      </w:r>
    </w:p>
    <w:p w:rsidR="00000000" w:rsidDel="00000000" w:rsidP="00000000" w:rsidRDefault="00000000" w:rsidRPr="00000000" w14:paraId="00000068">
      <w:pPr>
        <w:ind w:right="-723.188976377952"/>
        <w:jc w:val="left"/>
        <w:rPr>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69">
      <w:pPr>
        <w:ind w:right="-723.188976377952"/>
        <w:jc w:val="left"/>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Trabajo#1</w:t>
      </w:r>
    </w:p>
    <w:p w:rsidR="00000000" w:rsidDel="00000000" w:rsidP="00000000" w:rsidRDefault="00000000" w:rsidRPr="00000000" w14:paraId="0000006A">
      <w:pPr>
        <w:ind w:right="-723.188976377952"/>
        <w:jc w:val="center"/>
        <w:rPr>
          <w:b w:val="1"/>
          <w:color w:val="222222"/>
          <w:highlight w:val="white"/>
        </w:rPr>
      </w:pPr>
      <w:r w:rsidDel="00000000" w:rsidR="00000000" w:rsidRPr="00000000">
        <w:rPr>
          <w:b w:val="1"/>
          <w:color w:val="222222"/>
          <w:highlight w:val="white"/>
          <w:rtl w:val="0"/>
        </w:rPr>
        <w:t xml:space="preserve">Teoría del ancestro común</w:t>
      </w:r>
    </w:p>
    <w:p w:rsidR="00000000" w:rsidDel="00000000" w:rsidP="00000000" w:rsidRDefault="00000000" w:rsidRPr="00000000" w14:paraId="0000006B">
      <w:pPr>
        <w:ind w:right="-723.188976377952"/>
        <w:jc w:val="both"/>
        <w:rPr>
          <w:color w:val="222222"/>
          <w:highlight w:val="white"/>
        </w:rPr>
      </w:pPr>
      <w:r w:rsidDel="00000000" w:rsidR="00000000" w:rsidRPr="00000000">
        <w:rPr>
          <w:color w:val="222222"/>
          <w:highlight w:val="white"/>
          <w:rtl w:val="0"/>
        </w:rPr>
        <w:t xml:space="preserve">La biodiversidad actual es producto de las transformaciones que con el tiempo ocurrieron en formas de vida más primitiva, es decir, desde la evolución biológica. La teoría del ancestro común considera que todos los seres vivos comparten un ancestro en el pasado. A lo largo de la historia de la Tierra, todos los seres vivos presentes en ella surgieron a partir de formas anteriores más primitivas. Las evidencias de la teoría del ancestro común se agrupan en cinco categorías: la observación directa, las homologías, la imperfección de la adaptación, el registro fósil y la biogeografía. Además, la clasificación de los seres vivos aporta también evidencias sobre el parentesco entre especies.</w:t>
      </w:r>
    </w:p>
    <w:p w:rsidR="00000000" w:rsidDel="00000000" w:rsidP="00000000" w:rsidRDefault="00000000" w:rsidRPr="00000000" w14:paraId="0000006C">
      <w:pPr>
        <w:ind w:right="-723.188976377952"/>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6D">
      <w:pPr>
        <w:ind w:left="360" w:right="-723.188976377952"/>
        <w:rPr>
          <w:color w:val="222222"/>
          <w:highlight w:val="white"/>
        </w:rPr>
      </w:pPr>
      <w:r w:rsidDel="00000000" w:rsidR="00000000" w:rsidRPr="00000000">
        <w:rPr>
          <w:b w:val="1"/>
          <w:color w:val="222222"/>
          <w:highlight w:val="white"/>
          <w:rtl w:val="0"/>
        </w:rPr>
        <w:t xml:space="preserve">1)</w:t>
      </w:r>
      <w:r w:rsidDel="00000000" w:rsidR="00000000" w:rsidRPr="00000000">
        <w:rPr>
          <w:color w:val="222222"/>
          <w:sz w:val="14"/>
          <w:szCs w:val="14"/>
          <w:highlight w:val="white"/>
          <w:rtl w:val="0"/>
        </w:rPr>
        <w:t xml:space="preserve"> </w:t>
        <w:tab/>
      </w:r>
      <w:r w:rsidDel="00000000" w:rsidR="00000000" w:rsidRPr="00000000">
        <w:rPr>
          <w:b w:val="1"/>
          <w:color w:val="222222"/>
          <w:highlight w:val="white"/>
          <w:rtl w:val="0"/>
        </w:rPr>
        <w:t xml:space="preserve">Fósiles: </w:t>
      </w:r>
      <w:r w:rsidDel="00000000" w:rsidR="00000000" w:rsidRPr="00000000">
        <w:rPr>
          <w:color w:val="222222"/>
          <w:highlight w:val="white"/>
          <w:rtl w:val="0"/>
        </w:rPr>
        <w:t xml:space="preserve">Observa</w:t>
      </w:r>
      <w:r w:rsidDel="00000000" w:rsidR="00000000" w:rsidRPr="00000000">
        <w:rPr>
          <w:color w:val="222222"/>
          <w:highlight w:val="white"/>
          <w:rtl w:val="0"/>
        </w:rPr>
        <w:t xml:space="preserve"> los siguientes esquemas que muestran el mecanismo de fosilización de un organismo. Explica cada etapa:</w:t>
      </w:r>
    </w:p>
    <w:p w:rsidR="00000000" w:rsidDel="00000000" w:rsidP="00000000" w:rsidRDefault="00000000" w:rsidRPr="00000000" w14:paraId="0000006E">
      <w:pPr>
        <w:ind w:right="-723.188976377952"/>
        <w:rPr>
          <w:color w:val="222222"/>
          <w:sz w:val="18"/>
          <w:szCs w:val="18"/>
          <w:highlight w:val="white"/>
        </w:rPr>
      </w:pPr>
      <w:r w:rsidDel="00000000" w:rsidR="00000000" w:rsidRPr="00000000">
        <w:rPr>
          <w:color w:val="222222"/>
          <w:sz w:val="18"/>
          <w:szCs w:val="18"/>
          <w:highlight w:val="white"/>
          <w:rtl w:val="0"/>
        </w:rPr>
        <w:t xml:space="preserve"> </w:t>
      </w:r>
    </w:p>
    <w:p w:rsidR="00000000" w:rsidDel="00000000" w:rsidP="00000000" w:rsidRDefault="00000000" w:rsidRPr="00000000" w14:paraId="0000006F">
      <w:pPr>
        <w:ind w:right="-723.188976377952"/>
        <w:jc w:val="left"/>
        <w:rPr>
          <w:color w:val="222222"/>
          <w:sz w:val="18"/>
          <w:szCs w:val="18"/>
          <w:highlight w:val="white"/>
        </w:rPr>
      </w:pPr>
      <w:r w:rsidDel="00000000" w:rsidR="00000000" w:rsidRPr="00000000">
        <w:rPr>
          <w:color w:val="222222"/>
          <w:sz w:val="18"/>
          <w:szCs w:val="18"/>
          <w:highlight w:val="white"/>
          <w:rtl w:val="0"/>
        </w:rPr>
        <w:t xml:space="preserve"> </w:t>
      </w:r>
    </w:p>
    <w:p w:rsidR="00000000" w:rsidDel="00000000" w:rsidP="00000000" w:rsidRDefault="00000000" w:rsidRPr="00000000" w14:paraId="00000070">
      <w:pPr>
        <w:ind w:right="-723.188976377952"/>
        <w:jc w:val="left"/>
        <w:rPr>
          <w:color w:val="222222"/>
          <w:sz w:val="18"/>
          <w:szCs w:val="18"/>
          <w:highlight w:val="white"/>
        </w:rPr>
      </w:pPr>
      <w:r w:rsidDel="00000000" w:rsidR="00000000" w:rsidRPr="00000000">
        <w:rPr>
          <w:color w:val="222222"/>
          <w:sz w:val="18"/>
          <w:szCs w:val="18"/>
          <w:highlight w:val="white"/>
          <w:rtl w:val="0"/>
        </w:rPr>
        <w:t xml:space="preserve"> </w:t>
      </w:r>
      <w:r w:rsidDel="00000000" w:rsidR="00000000" w:rsidRPr="00000000">
        <w:rPr>
          <w:color w:val="222222"/>
          <w:sz w:val="18"/>
          <w:szCs w:val="18"/>
          <w:highlight w:val="white"/>
        </w:rPr>
        <w:drawing>
          <wp:inline distB="114300" distT="114300" distL="114300" distR="114300">
            <wp:extent cx="3133725" cy="1990725"/>
            <wp:effectExtent b="0" l="0" r="0" t="0"/>
            <wp:docPr id="9"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133725" cy="1990725"/>
                    </a:xfrm>
                    <a:prstGeom prst="rect"/>
                    <a:ln/>
                  </pic:spPr>
                </pic:pic>
              </a:graphicData>
            </a:graphic>
          </wp:inline>
        </w:drawing>
      </w:r>
      <w:r w:rsidDel="00000000" w:rsidR="00000000" w:rsidRPr="00000000">
        <w:rPr>
          <w:color w:val="222222"/>
          <w:sz w:val="18"/>
          <w:szCs w:val="18"/>
          <w:highlight w:val="white"/>
        </w:rPr>
        <w:drawing>
          <wp:inline distB="114300" distT="114300" distL="114300" distR="114300">
            <wp:extent cx="3333750" cy="2162175"/>
            <wp:effectExtent b="0" l="0" r="0" t="0"/>
            <wp:docPr id="21"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333375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right="-723.188976377952"/>
        <w:jc w:val="left"/>
        <w:rPr>
          <w:color w:val="222222"/>
          <w:sz w:val="18"/>
          <w:szCs w:val="18"/>
          <w:highlight w:val="white"/>
        </w:rPr>
      </w:pPr>
      <w:r w:rsidDel="00000000" w:rsidR="00000000" w:rsidRPr="00000000">
        <w:rPr>
          <w:color w:val="222222"/>
          <w:sz w:val="18"/>
          <w:szCs w:val="18"/>
          <w:highlight w:val="white"/>
          <w:rtl w:val="0"/>
        </w:rPr>
        <w:t xml:space="preserve"> </w:t>
      </w:r>
    </w:p>
    <w:p w:rsidR="00000000" w:rsidDel="00000000" w:rsidP="00000000" w:rsidRDefault="00000000" w:rsidRPr="00000000" w14:paraId="00000072">
      <w:pPr>
        <w:ind w:right="-723.188976377952"/>
        <w:jc w:val="both"/>
        <w:rPr>
          <w:color w:val="222222"/>
          <w:sz w:val="18"/>
          <w:szCs w:val="18"/>
          <w:highlight w:val="white"/>
        </w:rPr>
      </w:pPr>
      <w:r w:rsidDel="00000000" w:rsidR="00000000" w:rsidRPr="00000000">
        <w:rPr>
          <w:color w:val="222222"/>
          <w:sz w:val="18"/>
          <w:szCs w:val="18"/>
          <w:highlight w:val="white"/>
          <w:rtl w:val="0"/>
        </w:rPr>
        <w:t xml:space="preserve"> </w:t>
      </w:r>
      <w:r w:rsidDel="00000000" w:rsidR="00000000" w:rsidRPr="00000000">
        <w:rPr>
          <w:color w:val="222222"/>
          <w:sz w:val="18"/>
          <w:szCs w:val="18"/>
          <w:highlight w:val="white"/>
        </w:rPr>
        <w:drawing>
          <wp:inline distB="114300" distT="114300" distL="114300" distR="114300">
            <wp:extent cx="3238500" cy="2457450"/>
            <wp:effectExtent b="0" l="0" r="0" t="0"/>
            <wp:docPr id="1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238500" cy="2457450"/>
                    </a:xfrm>
                    <a:prstGeom prst="rect"/>
                    <a:ln/>
                  </pic:spPr>
                </pic:pic>
              </a:graphicData>
            </a:graphic>
          </wp:inline>
        </w:drawing>
      </w:r>
      <w:r w:rsidDel="00000000" w:rsidR="00000000" w:rsidRPr="00000000">
        <w:rPr>
          <w:color w:val="222222"/>
          <w:sz w:val="18"/>
          <w:szCs w:val="18"/>
          <w:highlight w:val="white"/>
        </w:rPr>
        <w:drawing>
          <wp:inline distB="114300" distT="114300" distL="114300" distR="114300">
            <wp:extent cx="3209925" cy="1866900"/>
            <wp:effectExtent b="0" l="0" r="0" t="0"/>
            <wp:docPr id="1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20992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right="-723.188976377952"/>
        <w:jc w:val="both"/>
        <w:rPr>
          <w:color w:val="222222"/>
          <w:sz w:val="18"/>
          <w:szCs w:val="18"/>
          <w:highlight w:val="white"/>
        </w:rPr>
      </w:pPr>
      <w:r w:rsidDel="00000000" w:rsidR="00000000" w:rsidRPr="00000000">
        <w:rPr>
          <w:rtl w:val="0"/>
        </w:rPr>
      </w:r>
    </w:p>
    <w:p w:rsidR="00000000" w:rsidDel="00000000" w:rsidP="00000000" w:rsidRDefault="00000000" w:rsidRPr="00000000" w14:paraId="00000074">
      <w:pPr>
        <w:ind w:right="-723.188976377952"/>
        <w:jc w:val="both"/>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Trabajo#2</w:t>
      </w:r>
    </w:p>
    <w:p w:rsidR="00000000" w:rsidDel="00000000" w:rsidP="00000000" w:rsidRDefault="00000000" w:rsidRPr="00000000" w14:paraId="00000075">
      <w:pPr>
        <w:ind w:right="-723.188976377952"/>
        <w:jc w:val="both"/>
        <w:rPr>
          <w:color w:val="222222"/>
          <w:sz w:val="18"/>
          <w:szCs w:val="18"/>
          <w:highlight w:val="white"/>
        </w:rPr>
      </w:pPr>
      <w:r w:rsidDel="00000000" w:rsidR="00000000" w:rsidRPr="00000000">
        <w:rPr>
          <w:rtl w:val="0"/>
        </w:rPr>
      </w:r>
    </w:p>
    <w:p w:rsidR="00000000" w:rsidDel="00000000" w:rsidP="00000000" w:rsidRDefault="00000000" w:rsidRPr="00000000" w14:paraId="00000076">
      <w:pPr>
        <w:ind w:left="360" w:right="-723.188976377952"/>
        <w:jc w:val="both"/>
        <w:rPr>
          <w:color w:val="222222"/>
          <w:highlight w:val="white"/>
        </w:rPr>
      </w:pPr>
      <w:r w:rsidDel="00000000" w:rsidR="00000000" w:rsidRPr="00000000">
        <w:rPr>
          <w:b w:val="1"/>
          <w:color w:val="222222"/>
          <w:highlight w:val="white"/>
          <w:rtl w:val="0"/>
        </w:rPr>
        <w:t xml:space="preserve">1</w:t>
      </w:r>
      <w:r w:rsidDel="00000000" w:rsidR="00000000" w:rsidRPr="00000000">
        <w:rPr>
          <w:b w:val="1"/>
          <w:color w:val="222222"/>
          <w:highlight w:val="white"/>
          <w:rtl w:val="0"/>
        </w:rPr>
        <w:t xml:space="preserve">)</w:t>
      </w:r>
      <w:r w:rsidDel="00000000" w:rsidR="00000000" w:rsidRPr="00000000">
        <w:rPr>
          <w:color w:val="222222"/>
          <w:sz w:val="14"/>
          <w:szCs w:val="14"/>
          <w:highlight w:val="white"/>
          <w:rtl w:val="0"/>
        </w:rPr>
        <w:t xml:space="preserve">     </w:t>
      </w:r>
      <w:r w:rsidDel="00000000" w:rsidR="00000000" w:rsidRPr="00000000">
        <w:rPr>
          <w:b w:val="1"/>
          <w:color w:val="222222"/>
          <w:highlight w:val="white"/>
          <w:rtl w:val="0"/>
        </w:rPr>
        <w:t xml:space="preserve">Homologías:</w:t>
      </w:r>
      <w:r w:rsidDel="00000000" w:rsidR="00000000" w:rsidRPr="00000000">
        <w:rPr>
          <w:color w:val="222222"/>
          <w:highlight w:val="white"/>
          <w:rtl w:val="0"/>
        </w:rPr>
        <w:t xml:space="preserve"> Observa los siguientes grupos de estructuras en las figuras A y B. Responde:</w:t>
      </w:r>
    </w:p>
    <w:p w:rsidR="00000000" w:rsidDel="00000000" w:rsidP="00000000" w:rsidRDefault="00000000" w:rsidRPr="00000000" w14:paraId="00000077">
      <w:pPr>
        <w:ind w:left="1440" w:right="-723.188976377952" w:hanging="360"/>
        <w:jc w:val="both"/>
        <w:rPr>
          <w:color w:val="222222"/>
          <w:highlight w:val="white"/>
        </w:rPr>
      </w:pPr>
      <w:r w:rsidDel="00000000" w:rsidR="00000000" w:rsidRPr="00000000">
        <w:rPr>
          <w:b w:val="1"/>
          <w:color w:val="222222"/>
          <w:highlight w:val="white"/>
          <w:rtl w:val="0"/>
        </w:rPr>
        <w:t xml:space="preserve">a)</w:t>
      </w:r>
      <w:r w:rsidDel="00000000" w:rsidR="00000000" w:rsidRPr="00000000">
        <w:rPr>
          <w:color w:val="222222"/>
          <w:sz w:val="14"/>
          <w:szCs w:val="14"/>
          <w:highlight w:val="white"/>
          <w:rtl w:val="0"/>
        </w:rPr>
        <w:t xml:space="preserve"> </w:t>
        <w:tab/>
      </w:r>
      <w:r w:rsidDel="00000000" w:rsidR="00000000" w:rsidRPr="00000000">
        <w:rPr>
          <w:color w:val="222222"/>
          <w:highlight w:val="white"/>
          <w:rtl w:val="0"/>
        </w:rPr>
        <w:t xml:space="preserve">¿Las estructuras presentes en la figura A son ejemplos de homologías? Justificá.</w:t>
      </w:r>
    </w:p>
    <w:p w:rsidR="00000000" w:rsidDel="00000000" w:rsidP="00000000" w:rsidRDefault="00000000" w:rsidRPr="00000000" w14:paraId="00000078">
      <w:pPr>
        <w:ind w:left="1440" w:right="-723.188976377952" w:hanging="360"/>
        <w:jc w:val="both"/>
        <w:rPr>
          <w:color w:val="222222"/>
          <w:highlight w:val="white"/>
        </w:rPr>
      </w:pPr>
      <w:r w:rsidDel="00000000" w:rsidR="00000000" w:rsidRPr="00000000">
        <w:rPr>
          <w:b w:val="1"/>
          <w:color w:val="222222"/>
          <w:highlight w:val="white"/>
          <w:rtl w:val="0"/>
        </w:rPr>
        <w:t xml:space="preserve">b)</w:t>
      </w:r>
      <w:r w:rsidDel="00000000" w:rsidR="00000000" w:rsidRPr="00000000">
        <w:rPr>
          <w:color w:val="222222"/>
          <w:sz w:val="14"/>
          <w:szCs w:val="14"/>
          <w:highlight w:val="white"/>
          <w:rtl w:val="0"/>
        </w:rPr>
        <w:tab/>
      </w:r>
      <w:r w:rsidDel="00000000" w:rsidR="00000000" w:rsidRPr="00000000">
        <w:rPr>
          <w:color w:val="222222"/>
          <w:highlight w:val="white"/>
          <w:rtl w:val="0"/>
        </w:rPr>
        <w:t xml:space="preserve">¿Las estructuras presentes en la figura B son ejemplos de homologías? Justificá.</w:t>
      </w:r>
    </w:p>
    <w:p w:rsidR="00000000" w:rsidDel="00000000" w:rsidP="00000000" w:rsidRDefault="00000000" w:rsidRPr="00000000" w14:paraId="00000079">
      <w:pPr>
        <w:ind w:right="-723.188976377952"/>
        <w:jc w:val="both"/>
        <w:rPr>
          <w:color w:val="222222"/>
          <w:highlight w:val="white"/>
        </w:rPr>
      </w:pPr>
      <w:r w:rsidDel="00000000" w:rsidR="00000000" w:rsidRPr="00000000">
        <w:rPr>
          <w:color w:val="222222"/>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57746</wp:posOffset>
            </wp:positionH>
            <wp:positionV relativeFrom="paragraph">
              <wp:posOffset>114300</wp:posOffset>
            </wp:positionV>
            <wp:extent cx="5969852" cy="3478088"/>
            <wp:effectExtent b="0" l="0" r="0" t="0"/>
            <wp:wrapTopAndBottom distB="114300" distT="114300"/>
            <wp:docPr id="4"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69852" cy="3478088"/>
                    </a:xfrm>
                    <a:prstGeom prst="rect"/>
                    <a:ln/>
                  </pic:spPr>
                </pic:pic>
              </a:graphicData>
            </a:graphic>
          </wp:anchor>
        </w:drawing>
      </w:r>
    </w:p>
    <w:p w:rsidR="00000000" w:rsidDel="00000000" w:rsidP="00000000" w:rsidRDefault="00000000" w:rsidRPr="00000000" w14:paraId="0000007A">
      <w:pPr>
        <w:ind w:left="360" w:right="-723.188976377952"/>
        <w:jc w:val="both"/>
        <w:rPr>
          <w:color w:val="222222"/>
          <w:highlight w:val="white"/>
        </w:rPr>
      </w:pPr>
      <w:r w:rsidDel="00000000" w:rsidR="00000000" w:rsidRPr="00000000">
        <w:rPr>
          <w:b w:val="1"/>
          <w:color w:val="222222"/>
          <w:highlight w:val="white"/>
          <w:rtl w:val="0"/>
        </w:rPr>
        <w:t xml:space="preserve">2)</w:t>
      </w:r>
      <w:r w:rsidDel="00000000" w:rsidR="00000000" w:rsidRPr="00000000">
        <w:rPr>
          <w:color w:val="222222"/>
          <w:sz w:val="14"/>
          <w:szCs w:val="14"/>
          <w:highlight w:val="white"/>
          <w:rtl w:val="0"/>
        </w:rPr>
        <w:t xml:space="preserve">     </w:t>
      </w:r>
      <w:r w:rsidDel="00000000" w:rsidR="00000000" w:rsidRPr="00000000">
        <w:rPr>
          <w:b w:val="1"/>
          <w:color w:val="222222"/>
          <w:highlight w:val="white"/>
          <w:rtl w:val="0"/>
        </w:rPr>
        <w:t xml:space="preserve">La clasificación de los seres vivos: </w:t>
      </w:r>
      <w:r w:rsidDel="00000000" w:rsidR="00000000" w:rsidRPr="00000000">
        <w:rPr>
          <w:color w:val="222222"/>
          <w:highlight w:val="white"/>
          <w:rtl w:val="0"/>
        </w:rPr>
        <w:t xml:space="preserve">Teniendo en cuenta las categorías en las que se clasifican los seres vivos, responde:</w:t>
      </w:r>
    </w:p>
    <w:p w:rsidR="00000000" w:rsidDel="00000000" w:rsidP="00000000" w:rsidRDefault="00000000" w:rsidRPr="00000000" w14:paraId="0000007B">
      <w:pPr>
        <w:ind w:left="1440" w:right="-723.188976377952" w:hanging="360"/>
        <w:jc w:val="both"/>
        <w:rPr>
          <w:color w:val="222222"/>
          <w:highlight w:val="white"/>
        </w:rPr>
      </w:pPr>
      <w:r w:rsidDel="00000000" w:rsidR="00000000" w:rsidRPr="00000000">
        <w:rPr>
          <w:b w:val="1"/>
          <w:color w:val="222222"/>
          <w:highlight w:val="white"/>
          <w:rtl w:val="0"/>
        </w:rPr>
        <w:t xml:space="preserve">a)</w:t>
      </w:r>
      <w:r w:rsidDel="00000000" w:rsidR="00000000" w:rsidRPr="00000000">
        <w:rPr>
          <w:color w:val="222222"/>
          <w:sz w:val="14"/>
          <w:szCs w:val="14"/>
          <w:highlight w:val="white"/>
          <w:rtl w:val="0"/>
        </w:rPr>
        <w:t xml:space="preserve"> </w:t>
        <w:tab/>
      </w:r>
      <w:r w:rsidDel="00000000" w:rsidR="00000000" w:rsidRPr="00000000">
        <w:rPr>
          <w:color w:val="222222"/>
          <w:highlight w:val="white"/>
          <w:rtl w:val="0"/>
        </w:rPr>
        <w:t xml:space="preserve">¿Quiénes están más emparentados, dos organismos que pertenecen a la misma familia o dos que pertenecen al mismo género?</w:t>
      </w:r>
    </w:p>
    <w:p w:rsidR="00000000" w:rsidDel="00000000" w:rsidP="00000000" w:rsidRDefault="00000000" w:rsidRPr="00000000" w14:paraId="0000007C">
      <w:pPr>
        <w:ind w:left="1440" w:right="-723.188976377952" w:hanging="360"/>
        <w:jc w:val="both"/>
        <w:rPr>
          <w:color w:val="222222"/>
          <w:highlight w:val="white"/>
        </w:rPr>
      </w:pPr>
      <w:r w:rsidDel="00000000" w:rsidR="00000000" w:rsidRPr="00000000">
        <w:rPr>
          <w:b w:val="1"/>
          <w:color w:val="222222"/>
          <w:highlight w:val="white"/>
          <w:rtl w:val="0"/>
        </w:rPr>
        <w:t xml:space="preserve">b)</w:t>
      </w:r>
      <w:r w:rsidDel="00000000" w:rsidR="00000000" w:rsidRPr="00000000">
        <w:rPr>
          <w:color w:val="222222"/>
          <w:sz w:val="14"/>
          <w:szCs w:val="14"/>
          <w:highlight w:val="white"/>
          <w:rtl w:val="0"/>
        </w:rPr>
        <w:tab/>
      </w:r>
      <w:r w:rsidDel="00000000" w:rsidR="00000000" w:rsidRPr="00000000">
        <w:rPr>
          <w:color w:val="222222"/>
          <w:highlight w:val="white"/>
          <w:rtl w:val="0"/>
        </w:rPr>
        <w:t xml:space="preserve">¿Cuál es la categoría más abarcativa en la clasificación biológica? ¿Cuál es la categoría menos abarcativa?</w:t>
      </w:r>
    </w:p>
    <w:p w:rsidR="00000000" w:rsidDel="00000000" w:rsidP="00000000" w:rsidRDefault="00000000" w:rsidRPr="00000000" w14:paraId="0000007D">
      <w:pPr>
        <w:ind w:left="1080" w:right="-723.188976377952" w:firstLine="0"/>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7E">
      <w:pPr>
        <w:ind w:left="360" w:right="-723.188976377952"/>
        <w:jc w:val="both"/>
        <w:rPr>
          <w:color w:val="222222"/>
          <w:highlight w:val="white"/>
        </w:rPr>
      </w:pPr>
      <w:r w:rsidDel="00000000" w:rsidR="00000000" w:rsidRPr="00000000">
        <w:rPr>
          <w:b w:val="1"/>
          <w:color w:val="222222"/>
          <w:highlight w:val="white"/>
          <w:rtl w:val="0"/>
        </w:rPr>
        <w:t xml:space="preserve">3)</w:t>
      </w:r>
      <w:r w:rsidDel="00000000" w:rsidR="00000000" w:rsidRPr="00000000">
        <w:rPr>
          <w:color w:val="222222"/>
          <w:sz w:val="14"/>
          <w:szCs w:val="14"/>
          <w:highlight w:val="white"/>
          <w:rtl w:val="0"/>
        </w:rPr>
        <w:t xml:space="preserve">     </w:t>
      </w:r>
      <w:r w:rsidDel="00000000" w:rsidR="00000000" w:rsidRPr="00000000">
        <w:rPr>
          <w:b w:val="1"/>
          <w:color w:val="222222"/>
          <w:highlight w:val="white"/>
          <w:rtl w:val="0"/>
        </w:rPr>
        <w:t xml:space="preserve">Árbol filogenético: </w:t>
      </w:r>
      <w:r w:rsidDel="00000000" w:rsidR="00000000" w:rsidRPr="00000000">
        <w:rPr>
          <w:color w:val="222222"/>
          <w:highlight w:val="white"/>
          <w:rtl w:val="0"/>
        </w:rPr>
        <w:t xml:space="preserve">Observa</w:t>
      </w:r>
      <w:r w:rsidDel="00000000" w:rsidR="00000000" w:rsidRPr="00000000">
        <w:rPr>
          <w:color w:val="222222"/>
          <w:highlight w:val="white"/>
          <w:rtl w:val="0"/>
        </w:rPr>
        <w:t xml:space="preserve"> el siguiente árbol filogenético y resolvé las consignas:</w:t>
      </w:r>
    </w:p>
    <w:p w:rsidR="00000000" w:rsidDel="00000000" w:rsidP="00000000" w:rsidRDefault="00000000" w:rsidRPr="00000000" w14:paraId="0000007F">
      <w:pPr>
        <w:ind w:right="-723.188976377952"/>
        <w:jc w:val="both"/>
        <w:rPr>
          <w:b w:val="1"/>
          <w:color w:val="222222"/>
          <w:sz w:val="18"/>
          <w:szCs w:val="18"/>
          <w:highlight w:val="white"/>
        </w:rPr>
      </w:pPr>
      <w:r w:rsidDel="00000000" w:rsidR="00000000" w:rsidRPr="00000000">
        <w:rPr>
          <w:b w:val="1"/>
          <w:color w:val="222222"/>
          <w:sz w:val="18"/>
          <w:szCs w:val="18"/>
          <w:highlight w:val="white"/>
          <w:rtl w:val="0"/>
        </w:rPr>
        <w:t xml:space="preserve"> </w:t>
      </w:r>
    </w:p>
    <w:p w:rsidR="00000000" w:rsidDel="00000000" w:rsidP="00000000" w:rsidRDefault="00000000" w:rsidRPr="00000000" w14:paraId="00000080">
      <w:pPr>
        <w:ind w:left="1440" w:right="-723.188976377952" w:hanging="360"/>
        <w:jc w:val="both"/>
        <w:rPr>
          <w:color w:val="222222"/>
          <w:highlight w:val="white"/>
        </w:rPr>
      </w:pPr>
      <w:r w:rsidDel="00000000" w:rsidR="00000000" w:rsidRPr="00000000">
        <w:rPr>
          <w:b w:val="1"/>
          <w:color w:val="222222"/>
          <w:highlight w:val="white"/>
          <w:rtl w:val="0"/>
        </w:rPr>
        <w:t xml:space="preserve">a)</w:t>
      </w:r>
      <w:r w:rsidDel="00000000" w:rsidR="00000000" w:rsidRPr="00000000">
        <w:rPr>
          <w:color w:val="222222"/>
          <w:sz w:val="14"/>
          <w:szCs w:val="14"/>
          <w:highlight w:val="white"/>
          <w:rtl w:val="0"/>
        </w:rPr>
        <w:t xml:space="preserve"> </w:t>
        <w:tab/>
      </w:r>
      <w:r w:rsidDel="00000000" w:rsidR="00000000" w:rsidRPr="00000000">
        <w:rPr>
          <w:color w:val="222222"/>
          <w:highlight w:val="white"/>
          <w:rtl w:val="0"/>
        </w:rPr>
        <w:t xml:space="preserve">¿Cuál es la característica que comparten todos los animales representados en el árbol filogenético?}</w:t>
      </w:r>
    </w:p>
    <w:p w:rsidR="00000000" w:rsidDel="00000000" w:rsidP="00000000" w:rsidRDefault="00000000" w:rsidRPr="00000000" w14:paraId="00000081">
      <w:pPr>
        <w:ind w:left="1440" w:right="-723.188976377952" w:hanging="360"/>
        <w:jc w:val="both"/>
        <w:rPr>
          <w:color w:val="222222"/>
          <w:highlight w:val="white"/>
        </w:rPr>
      </w:pPr>
      <w:r w:rsidDel="00000000" w:rsidR="00000000" w:rsidRPr="00000000">
        <w:rPr>
          <w:b w:val="1"/>
          <w:color w:val="222222"/>
          <w:highlight w:val="white"/>
          <w:rtl w:val="0"/>
        </w:rPr>
        <w:t xml:space="preserve">b)</w:t>
      </w:r>
      <w:r w:rsidDel="00000000" w:rsidR="00000000" w:rsidRPr="00000000">
        <w:rPr>
          <w:color w:val="222222"/>
          <w:sz w:val="14"/>
          <w:szCs w:val="14"/>
          <w:highlight w:val="white"/>
          <w:rtl w:val="0"/>
        </w:rPr>
        <w:tab/>
      </w:r>
      <w:r w:rsidDel="00000000" w:rsidR="00000000" w:rsidRPr="00000000">
        <w:rPr>
          <w:color w:val="222222"/>
          <w:highlight w:val="white"/>
          <w:rtl w:val="0"/>
        </w:rPr>
        <w:t xml:space="preserve">¿Cuáles son las características de los canguros?</w:t>
      </w:r>
    </w:p>
    <w:p w:rsidR="00000000" w:rsidDel="00000000" w:rsidP="00000000" w:rsidRDefault="00000000" w:rsidRPr="00000000" w14:paraId="00000082">
      <w:pPr>
        <w:ind w:left="1440" w:right="-723.188976377952" w:hanging="360"/>
        <w:jc w:val="both"/>
        <w:rPr>
          <w:color w:val="222222"/>
          <w:highlight w:val="white"/>
        </w:rPr>
      </w:pPr>
      <w:r w:rsidDel="00000000" w:rsidR="00000000" w:rsidRPr="00000000">
        <w:rPr>
          <w:b w:val="1"/>
          <w:color w:val="222222"/>
          <w:highlight w:val="white"/>
          <w:rtl w:val="0"/>
        </w:rPr>
        <w:t xml:space="preserve">c)</w:t>
      </w:r>
      <w:r w:rsidDel="00000000" w:rsidR="00000000" w:rsidRPr="00000000">
        <w:rPr>
          <w:color w:val="222222"/>
          <w:sz w:val="14"/>
          <w:szCs w:val="14"/>
          <w:highlight w:val="white"/>
          <w:rtl w:val="0"/>
        </w:rPr>
        <w:t xml:space="preserve"> </w:t>
        <w:tab/>
      </w:r>
      <w:r w:rsidDel="00000000" w:rsidR="00000000" w:rsidRPr="00000000">
        <w:rPr>
          <w:color w:val="222222"/>
          <w:highlight w:val="white"/>
          <w:rtl w:val="0"/>
        </w:rPr>
        <w:t xml:space="preserve">De los animales representados en el árbol filogenético, ¿cuál es el que está más emparentado con el ser humano?</w:t>
      </w:r>
    </w:p>
    <w:p w:rsidR="00000000" w:rsidDel="00000000" w:rsidP="00000000" w:rsidRDefault="00000000" w:rsidRPr="00000000" w14:paraId="00000083">
      <w:pPr>
        <w:ind w:left="1440" w:right="-723.188976377952" w:hanging="360"/>
        <w:jc w:val="both"/>
        <w:rPr>
          <w:color w:val="222222"/>
          <w:highlight w:val="white"/>
        </w:rPr>
      </w:pPr>
      <w:r w:rsidDel="00000000" w:rsidR="00000000" w:rsidRPr="00000000">
        <w:rPr>
          <w:b w:val="1"/>
          <w:color w:val="222222"/>
          <w:highlight w:val="white"/>
          <w:rtl w:val="0"/>
        </w:rPr>
        <w:t xml:space="preserve">d)</w:t>
      </w:r>
      <w:r w:rsidDel="00000000" w:rsidR="00000000" w:rsidRPr="00000000">
        <w:rPr>
          <w:color w:val="222222"/>
          <w:sz w:val="14"/>
          <w:szCs w:val="14"/>
          <w:highlight w:val="white"/>
          <w:rtl w:val="0"/>
        </w:rPr>
        <w:tab/>
      </w:r>
      <w:r w:rsidDel="00000000" w:rsidR="00000000" w:rsidRPr="00000000">
        <w:rPr>
          <w:color w:val="222222"/>
          <w:highlight w:val="white"/>
          <w:rtl w:val="0"/>
        </w:rPr>
        <w:t xml:space="preserve">Según el árbol filogenético, ¿qué características tenía el ancestro común de los siguientes organismos: tití, orangután y humano?</w:t>
      </w:r>
    </w:p>
    <w:p w:rsidR="00000000" w:rsidDel="00000000" w:rsidP="00000000" w:rsidRDefault="00000000" w:rsidRPr="00000000" w14:paraId="00000084">
      <w:pPr>
        <w:ind w:left="1440" w:right="-723.188976377952" w:hanging="360"/>
        <w:jc w:val="both"/>
        <w:rPr>
          <w:color w:val="222222"/>
          <w:highlight w:val="white"/>
        </w:rPr>
      </w:pPr>
      <w:r w:rsidDel="00000000" w:rsidR="00000000" w:rsidRPr="00000000">
        <w:rPr>
          <w:b w:val="1"/>
          <w:color w:val="222222"/>
          <w:highlight w:val="white"/>
          <w:rtl w:val="0"/>
        </w:rPr>
        <w:t xml:space="preserve">e)</w:t>
      </w:r>
      <w:r w:rsidDel="00000000" w:rsidR="00000000" w:rsidRPr="00000000">
        <w:rPr>
          <w:color w:val="222222"/>
          <w:sz w:val="14"/>
          <w:szCs w:val="14"/>
          <w:highlight w:val="white"/>
          <w:rtl w:val="0"/>
        </w:rPr>
        <w:t xml:space="preserve"> </w:t>
        <w:tab/>
      </w:r>
      <w:r w:rsidDel="00000000" w:rsidR="00000000" w:rsidRPr="00000000">
        <w:rPr>
          <w:color w:val="222222"/>
          <w:highlight w:val="white"/>
          <w:rtl w:val="0"/>
        </w:rPr>
        <w:t xml:space="preserve">Formula</w:t>
      </w:r>
      <w:r w:rsidDel="00000000" w:rsidR="00000000" w:rsidRPr="00000000">
        <w:rPr>
          <w:color w:val="222222"/>
          <w:highlight w:val="white"/>
          <w:rtl w:val="0"/>
        </w:rPr>
        <w:t xml:space="preserve"> dos preguntas más que puedan ser respondidas a partir de este árbol filogenético.</w:t>
      </w:r>
    </w:p>
    <w:p w:rsidR="00000000" w:rsidDel="00000000" w:rsidP="00000000" w:rsidRDefault="00000000" w:rsidRPr="00000000" w14:paraId="00000085">
      <w:pPr>
        <w:ind w:left="1080" w:right="-723.188976377952" w:firstLine="0"/>
        <w:jc w:val="both"/>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086">
      <w:pPr>
        <w:ind w:right="-723.188976377952"/>
        <w:jc w:val="left"/>
        <w:rPr>
          <w:color w:val="222222"/>
          <w:highlight w:val="white"/>
        </w:rPr>
      </w:pPr>
      <w:r w:rsidDel="00000000" w:rsidR="00000000" w:rsidRPr="00000000">
        <w:rPr>
          <w:color w:val="222222"/>
          <w:highlight w:val="white"/>
        </w:rPr>
        <w:drawing>
          <wp:inline distB="114300" distT="114300" distL="114300" distR="114300">
            <wp:extent cx="6404700" cy="2401762"/>
            <wp:effectExtent b="0" l="0" r="0" t="0"/>
            <wp:docPr id="17"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6404700" cy="2401762"/>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ind w:right="-723.188976377952"/>
        <w:jc w:val="left"/>
        <w:rPr>
          <w:color w:val="222222"/>
          <w:highlight w:val="white"/>
        </w:rPr>
      </w:pPr>
      <w:r w:rsidDel="00000000" w:rsidR="00000000" w:rsidRPr="00000000">
        <w:rPr>
          <w:rtl w:val="0"/>
        </w:rPr>
      </w:r>
    </w:p>
    <w:p w:rsidR="00000000" w:rsidDel="00000000" w:rsidP="00000000" w:rsidRDefault="00000000" w:rsidRPr="00000000" w14:paraId="00000088">
      <w:pPr>
        <w:ind w:right="-723.188976377952"/>
        <w:jc w:val="left"/>
        <w:rPr>
          <w:b w:val="1"/>
          <w:highlight w:val="white"/>
        </w:rPr>
      </w:pPr>
      <w:r w:rsidDel="00000000" w:rsidR="00000000" w:rsidRPr="00000000">
        <w:rPr>
          <w:b w:val="1"/>
          <w:highlight w:val="white"/>
          <w:rtl w:val="0"/>
        </w:rPr>
        <w:t xml:space="preserve">Trabajo de continuidad pedagógica Geografía.</w:t>
      </w:r>
    </w:p>
    <w:p w:rsidR="00000000" w:rsidDel="00000000" w:rsidP="00000000" w:rsidRDefault="00000000" w:rsidRPr="00000000" w14:paraId="00000089">
      <w:pPr>
        <w:ind w:right="-723.188976377952"/>
        <w:jc w:val="left"/>
        <w:rPr>
          <w:b w:val="1"/>
          <w:highlight w:val="white"/>
        </w:rPr>
      </w:pPr>
      <w:r w:rsidDel="00000000" w:rsidR="00000000" w:rsidRPr="00000000">
        <w:rPr>
          <w:b w:val="1"/>
          <w:highlight w:val="white"/>
          <w:rtl w:val="0"/>
        </w:rPr>
        <w:t xml:space="preserve">1er Trimestre.</w:t>
      </w:r>
    </w:p>
    <w:p w:rsidR="00000000" w:rsidDel="00000000" w:rsidP="00000000" w:rsidRDefault="00000000" w:rsidRPr="00000000" w14:paraId="0000008A">
      <w:pPr>
        <w:ind w:right="-723.188976377952"/>
        <w:jc w:val="left"/>
        <w:rPr>
          <w:b w:val="1"/>
          <w:highlight w:val="white"/>
        </w:rPr>
      </w:pPr>
      <w:r w:rsidDel="00000000" w:rsidR="00000000" w:rsidRPr="00000000">
        <w:rPr>
          <w:b w:val="1"/>
          <w:highlight w:val="white"/>
          <w:rtl w:val="0"/>
        </w:rPr>
        <w:t xml:space="preserve">2do C T.T</w:t>
      </w:r>
    </w:p>
    <w:p w:rsidR="00000000" w:rsidDel="00000000" w:rsidP="00000000" w:rsidRDefault="00000000" w:rsidRPr="00000000" w14:paraId="0000008B">
      <w:pPr>
        <w:ind w:right="-723.188976377952"/>
        <w:jc w:val="left"/>
        <w:rPr>
          <w:b w:val="1"/>
          <w:highlight w:val="white"/>
        </w:rPr>
      </w:pPr>
      <w:r w:rsidDel="00000000" w:rsidR="00000000" w:rsidRPr="00000000">
        <w:rPr>
          <w:b w:val="1"/>
          <w:highlight w:val="white"/>
          <w:rtl w:val="0"/>
        </w:rPr>
        <w:t xml:space="preserve">Profesora: Lagos Silvana.</w:t>
      </w:r>
    </w:p>
    <w:p w:rsidR="00000000" w:rsidDel="00000000" w:rsidP="00000000" w:rsidRDefault="00000000" w:rsidRPr="00000000" w14:paraId="0000008C">
      <w:pPr>
        <w:ind w:right="-723.188976377952"/>
        <w:jc w:val="left"/>
        <w:rPr>
          <w:b w:val="1"/>
          <w:highlight w:val="white"/>
        </w:rPr>
      </w:pPr>
      <w:r w:rsidDel="00000000" w:rsidR="00000000" w:rsidRPr="00000000">
        <w:rPr>
          <w:rtl w:val="0"/>
        </w:rPr>
      </w:r>
    </w:p>
    <w:p w:rsidR="00000000" w:rsidDel="00000000" w:rsidP="00000000" w:rsidRDefault="00000000" w:rsidRPr="00000000" w14:paraId="0000008D">
      <w:pPr>
        <w:ind w:right="-723.188976377952"/>
        <w:jc w:val="left"/>
        <w:rPr>
          <w:color w:val="222222"/>
          <w:highlight w:val="white"/>
        </w:rPr>
      </w:pPr>
      <w:r w:rsidDel="00000000" w:rsidR="00000000" w:rsidRPr="00000000">
        <w:rPr>
          <w:color w:val="222222"/>
          <w:highlight w:val="white"/>
          <w:rtl w:val="0"/>
        </w:rPr>
        <w:t xml:space="preserve">Actividad 1  La evolución de la cartografía.</w:t>
      </w:r>
    </w:p>
    <w:p w:rsidR="00000000" w:rsidDel="00000000" w:rsidP="00000000" w:rsidRDefault="00000000" w:rsidRPr="00000000" w14:paraId="0000008E">
      <w:pPr>
        <w:ind w:right="-723.188976377952"/>
        <w:jc w:val="left"/>
        <w:rPr>
          <w:color w:val="222222"/>
          <w:highlight w:val="white"/>
        </w:rPr>
      </w:pPr>
      <w:r w:rsidDel="00000000" w:rsidR="00000000" w:rsidRPr="00000000">
        <w:rPr>
          <w:rtl w:val="0"/>
        </w:rPr>
      </w:r>
    </w:p>
    <w:p w:rsidR="00000000" w:rsidDel="00000000" w:rsidP="00000000" w:rsidRDefault="00000000" w:rsidRPr="00000000" w14:paraId="0000008F">
      <w:pPr>
        <w:ind w:left="1440" w:right="-723.188976377952" w:hanging="360"/>
        <w:rPr>
          <w:color w:val="222222"/>
          <w:highlight w:val="white"/>
        </w:rPr>
      </w:pPr>
      <w:r w:rsidDel="00000000" w:rsidR="00000000" w:rsidRPr="00000000">
        <w:rPr>
          <w:color w:val="222222"/>
          <w:highlight w:val="white"/>
          <w:rtl w:val="0"/>
        </w:rPr>
        <w:t xml:space="preserve">a.</w:t>
      </w:r>
      <w:r w:rsidDel="00000000" w:rsidR="00000000" w:rsidRPr="00000000">
        <w:rPr>
          <w:color w:val="222222"/>
          <w:sz w:val="14"/>
          <w:szCs w:val="14"/>
          <w:highlight w:val="white"/>
          <w:rtl w:val="0"/>
        </w:rPr>
        <w:t xml:space="preserve">       </w:t>
      </w:r>
      <w:r w:rsidDel="00000000" w:rsidR="00000000" w:rsidRPr="00000000">
        <w:rPr>
          <w:color w:val="222222"/>
          <w:highlight w:val="white"/>
          <w:rtl w:val="0"/>
        </w:rPr>
        <w:t xml:space="preserve">Lee el texto: la evolución de la cartografía.</w:t>
      </w:r>
    </w:p>
    <w:p w:rsidR="00000000" w:rsidDel="00000000" w:rsidP="00000000" w:rsidRDefault="00000000" w:rsidRPr="00000000" w14:paraId="00000090">
      <w:pPr>
        <w:ind w:left="1440" w:right="-723.188976377952" w:hanging="360"/>
        <w:rPr>
          <w:color w:val="222222"/>
          <w:highlight w:val="white"/>
        </w:rPr>
      </w:pPr>
      <w:r w:rsidDel="00000000" w:rsidR="00000000" w:rsidRPr="00000000">
        <w:rPr>
          <w:color w:val="222222"/>
          <w:highlight w:val="white"/>
          <w:rtl w:val="0"/>
        </w:rPr>
        <w:t xml:space="preserve">b.</w:t>
      </w:r>
      <w:r w:rsidDel="00000000" w:rsidR="00000000" w:rsidRPr="00000000">
        <w:rPr>
          <w:color w:val="222222"/>
          <w:sz w:val="14"/>
          <w:szCs w:val="14"/>
          <w:highlight w:val="white"/>
          <w:rtl w:val="0"/>
        </w:rPr>
        <w:t xml:space="preserve">      </w:t>
      </w:r>
      <w:r w:rsidDel="00000000" w:rsidR="00000000" w:rsidRPr="00000000">
        <w:rPr>
          <w:color w:val="222222"/>
          <w:highlight w:val="white"/>
          <w:rtl w:val="0"/>
        </w:rPr>
        <w:t xml:space="preserve">Realiza una línea de tiempo cronológico del surgimiento de los diferentes mapas.</w:t>
      </w:r>
    </w:p>
    <w:p w:rsidR="00000000" w:rsidDel="00000000" w:rsidP="00000000" w:rsidRDefault="00000000" w:rsidRPr="00000000" w14:paraId="00000091">
      <w:pPr>
        <w:ind w:left="1440" w:right="-723.188976377952" w:hanging="360"/>
        <w:rPr>
          <w:color w:val="222222"/>
          <w:highlight w:val="white"/>
        </w:rPr>
      </w:pPr>
      <w:r w:rsidDel="00000000" w:rsidR="00000000" w:rsidRPr="00000000">
        <w:rPr>
          <w:rtl w:val="0"/>
        </w:rPr>
      </w:r>
    </w:p>
    <w:p w:rsidR="00000000" w:rsidDel="00000000" w:rsidP="00000000" w:rsidRDefault="00000000" w:rsidRPr="00000000" w14:paraId="00000092">
      <w:pPr>
        <w:ind w:right="-723.188976377952"/>
        <w:rPr>
          <w:color w:val="222222"/>
          <w:highlight w:val="white"/>
        </w:rPr>
      </w:pPr>
      <w:r w:rsidDel="00000000" w:rsidR="00000000" w:rsidRPr="00000000">
        <w:rPr>
          <w:color w:val="222222"/>
          <w:highlight w:val="white"/>
          <w:rtl w:val="0"/>
        </w:rPr>
        <w:t xml:space="preserve">Actividad 2  Particulares de los mapas.</w:t>
      </w:r>
    </w:p>
    <w:p w:rsidR="00000000" w:rsidDel="00000000" w:rsidP="00000000" w:rsidRDefault="00000000" w:rsidRPr="00000000" w14:paraId="00000093">
      <w:pPr>
        <w:ind w:right="-723.188976377952"/>
        <w:rPr>
          <w:color w:val="222222"/>
          <w:highlight w:val="white"/>
        </w:rPr>
      </w:pPr>
      <w:r w:rsidDel="00000000" w:rsidR="00000000" w:rsidRPr="00000000">
        <w:rPr>
          <w:rtl w:val="0"/>
        </w:rPr>
      </w:r>
    </w:p>
    <w:p w:rsidR="00000000" w:rsidDel="00000000" w:rsidP="00000000" w:rsidRDefault="00000000" w:rsidRPr="00000000" w14:paraId="00000094">
      <w:pPr>
        <w:ind w:left="1440" w:right="-723.188976377952" w:hanging="360"/>
        <w:rPr>
          <w:color w:val="222222"/>
          <w:highlight w:val="white"/>
        </w:rPr>
      </w:pPr>
      <w:r w:rsidDel="00000000" w:rsidR="00000000" w:rsidRPr="00000000">
        <w:rPr>
          <w:color w:val="222222"/>
          <w:highlight w:val="white"/>
          <w:rtl w:val="0"/>
        </w:rPr>
        <w:t xml:space="preserve">a.</w:t>
      </w:r>
      <w:r w:rsidDel="00000000" w:rsidR="00000000" w:rsidRPr="00000000">
        <w:rPr>
          <w:color w:val="222222"/>
          <w:sz w:val="14"/>
          <w:szCs w:val="14"/>
          <w:highlight w:val="white"/>
          <w:rtl w:val="0"/>
        </w:rPr>
        <w:t xml:space="preserve">       </w:t>
      </w:r>
      <w:r w:rsidDel="00000000" w:rsidR="00000000" w:rsidRPr="00000000">
        <w:rPr>
          <w:color w:val="222222"/>
          <w:highlight w:val="white"/>
          <w:rtl w:val="0"/>
        </w:rPr>
        <w:t xml:space="preserve">¿Cuáles son las características de cada uno de los mapas?</w:t>
      </w:r>
    </w:p>
    <w:p w:rsidR="00000000" w:rsidDel="00000000" w:rsidP="00000000" w:rsidRDefault="00000000" w:rsidRPr="00000000" w14:paraId="00000095">
      <w:pPr>
        <w:ind w:left="1440" w:right="-723.188976377952" w:hanging="360"/>
        <w:rPr>
          <w:color w:val="222222"/>
          <w:highlight w:val="white"/>
        </w:rPr>
      </w:pPr>
      <w:r w:rsidDel="00000000" w:rsidR="00000000" w:rsidRPr="00000000">
        <w:rPr>
          <w:rtl w:val="0"/>
        </w:rPr>
      </w:r>
    </w:p>
    <w:p w:rsidR="00000000" w:rsidDel="00000000" w:rsidP="00000000" w:rsidRDefault="00000000" w:rsidRPr="00000000" w14:paraId="00000096">
      <w:pPr>
        <w:ind w:right="-723.188976377952"/>
        <w:rPr>
          <w:color w:val="222222"/>
          <w:highlight w:val="white"/>
        </w:rPr>
      </w:pPr>
      <w:r w:rsidDel="00000000" w:rsidR="00000000" w:rsidRPr="00000000">
        <w:rPr>
          <w:color w:val="222222"/>
          <w:highlight w:val="white"/>
          <w:rtl w:val="0"/>
        </w:rPr>
        <w:t xml:space="preserve">Actividad 1 y 2 se realizará a partir del siguiente enlace:</w:t>
      </w:r>
    </w:p>
    <w:p w:rsidR="00000000" w:rsidDel="00000000" w:rsidP="00000000" w:rsidRDefault="00000000" w:rsidRPr="00000000" w14:paraId="00000097">
      <w:pPr>
        <w:ind w:right="-723.188976377952"/>
        <w:jc w:val="left"/>
        <w:rPr/>
      </w:pPr>
      <w:hyperlink r:id="rId21">
        <w:r w:rsidDel="00000000" w:rsidR="00000000" w:rsidRPr="00000000">
          <w:rPr>
            <w:color w:val="1155cc"/>
            <w:highlight w:val="white"/>
            <w:u w:val="single"/>
            <w:rtl w:val="0"/>
          </w:rPr>
          <w:t xml:space="preserve">https://www.geografiainfinita.com/2016/09/la-evolucion-de-la-cartografia-a-traves-de-15-mapas/</w:t>
        </w:r>
      </w:hyperlink>
      <w:r w:rsidDel="00000000" w:rsidR="00000000" w:rsidRPr="00000000">
        <w:rPr>
          <w:rtl w:val="0"/>
        </w:rPr>
      </w:r>
    </w:p>
    <w:p w:rsidR="00000000" w:rsidDel="00000000" w:rsidP="00000000" w:rsidRDefault="00000000" w:rsidRPr="00000000" w14:paraId="00000098">
      <w:pPr>
        <w:ind w:right="-723.188976377952"/>
        <w:jc w:val="left"/>
        <w:rPr>
          <w:color w:val="1155cc"/>
          <w:highlight w:val="white"/>
          <w:u w:val="single"/>
        </w:rPr>
      </w:pPr>
      <w:r w:rsidDel="00000000" w:rsidR="00000000" w:rsidRPr="00000000">
        <w:fldChar w:fldCharType="begin"/>
        <w:instrText xml:space="preserve"> HYPERLINK "https://www.geografiainfinita.com/2016/09/la-evolucion-de-la-cartografia-a-traves-de-15-mapas/" </w:instrText>
        <w:fldChar w:fldCharType="separate"/>
      </w:r>
      <w:r w:rsidDel="00000000" w:rsidR="00000000" w:rsidRPr="00000000">
        <w:rPr>
          <w:rtl w:val="0"/>
        </w:rPr>
      </w:r>
    </w:p>
    <w:p w:rsidR="00000000" w:rsidDel="00000000" w:rsidP="00000000" w:rsidRDefault="00000000" w:rsidRPr="00000000" w14:paraId="00000099">
      <w:pPr>
        <w:ind w:right="-723.188976377952"/>
        <w:jc w:val="left"/>
        <w:rPr>
          <w:color w:val="222222"/>
          <w:highlight w:val="white"/>
        </w:rPr>
      </w:pPr>
      <w:r w:rsidDel="00000000" w:rsidR="00000000" w:rsidRPr="00000000">
        <w:fldChar w:fldCharType="end"/>
      </w:r>
      <w:r w:rsidDel="00000000" w:rsidR="00000000" w:rsidRPr="00000000">
        <w:rPr>
          <w:color w:val="222222"/>
          <w:highlight w:val="white"/>
          <w:rtl w:val="0"/>
        </w:rPr>
        <w:t xml:space="preserve">Actividad 3  Elementos de los mapas.</w:t>
      </w:r>
    </w:p>
    <w:p w:rsidR="00000000" w:rsidDel="00000000" w:rsidP="00000000" w:rsidRDefault="00000000" w:rsidRPr="00000000" w14:paraId="0000009A">
      <w:pPr>
        <w:ind w:right="-723.188976377952"/>
        <w:jc w:val="left"/>
        <w:rPr>
          <w:color w:val="222222"/>
          <w:highlight w:val="white"/>
        </w:rPr>
      </w:pPr>
      <w:r w:rsidDel="00000000" w:rsidR="00000000" w:rsidRPr="00000000">
        <w:rPr>
          <w:rtl w:val="0"/>
        </w:rPr>
      </w:r>
    </w:p>
    <w:p w:rsidR="00000000" w:rsidDel="00000000" w:rsidP="00000000" w:rsidRDefault="00000000" w:rsidRPr="00000000" w14:paraId="0000009B">
      <w:pPr>
        <w:ind w:right="-723.188976377952"/>
        <w:jc w:val="left"/>
        <w:rPr>
          <w:color w:val="222222"/>
          <w:highlight w:val="white"/>
        </w:rPr>
      </w:pPr>
      <w:r w:rsidDel="00000000" w:rsidR="00000000" w:rsidRPr="00000000">
        <w:rPr>
          <w:color w:val="222222"/>
          <w:highlight w:val="white"/>
          <w:rtl w:val="0"/>
        </w:rPr>
        <w:t xml:space="preserve">Observa los mapas y responde: ¿Qué elementos del mapa nos permiten obtener información de los mismos? Justifica tu respuesta.</w:t>
      </w:r>
    </w:p>
    <w:p w:rsidR="00000000" w:rsidDel="00000000" w:rsidP="00000000" w:rsidRDefault="00000000" w:rsidRPr="00000000" w14:paraId="0000009C">
      <w:pPr>
        <w:ind w:right="-723.188976377952"/>
        <w:jc w:val="left"/>
        <w:rPr>
          <w:color w:val="222222"/>
          <w:highlight w:val="white"/>
        </w:rPr>
      </w:pPr>
      <w:r w:rsidDel="00000000" w:rsidR="00000000" w:rsidRPr="00000000">
        <w:rPr>
          <w:color w:val="222222"/>
          <w:highlight w:val="white"/>
          <w:rtl w:val="0"/>
        </w:rPr>
        <w:t xml:space="preserve">En el siguiente enlace obtendrás los mapas.</w:t>
      </w:r>
    </w:p>
    <w:p w:rsidR="00000000" w:rsidDel="00000000" w:rsidP="00000000" w:rsidRDefault="00000000" w:rsidRPr="00000000" w14:paraId="0000009D">
      <w:pPr>
        <w:ind w:right="-723.188976377952"/>
        <w:jc w:val="left"/>
        <w:rPr>
          <w:color w:val="1155cc"/>
          <w:highlight w:val="white"/>
          <w:u w:val="single"/>
        </w:rPr>
      </w:pPr>
      <w:r w:rsidDel="00000000" w:rsidR="00000000" w:rsidRPr="00000000">
        <w:fldChar w:fldCharType="begin"/>
        <w:instrText xml:space="preserve"> HYPERLINK "https://drive.google.com/uc?export=download&amp;id=1ooXH4b3bxyqsGZAjRxFgsJbqLmf_GnMy" </w:instrText>
        <w:fldChar w:fldCharType="separate"/>
      </w:r>
      <w:r w:rsidDel="00000000" w:rsidR="00000000" w:rsidRPr="00000000">
        <w:rPr>
          <w:color w:val="1155cc"/>
          <w:highlight w:val="white"/>
          <w:u w:val="single"/>
          <w:rtl w:val="0"/>
        </w:rPr>
        <w:t xml:space="preserve">https://drive.google.com/uc?export=download&amp;id=1ooXH4b3bxyqsGZAjRxFgsJbqLmf_GnMy</w:t>
      </w:r>
    </w:p>
    <w:p w:rsidR="00000000" w:rsidDel="00000000" w:rsidP="00000000" w:rsidRDefault="00000000" w:rsidRPr="00000000" w14:paraId="0000009E">
      <w:pPr>
        <w:ind w:right="-723.188976377952"/>
        <w:jc w:val="left"/>
        <w:rPr>
          <w:color w:val="222222"/>
          <w:highlight w:val="white"/>
        </w:rPr>
      </w:pPr>
      <w:r w:rsidDel="00000000" w:rsidR="00000000" w:rsidRPr="00000000">
        <w:fldChar w:fldCharType="end"/>
      </w:r>
      <w:r w:rsidDel="00000000" w:rsidR="00000000" w:rsidRPr="00000000">
        <w:rPr>
          <w:color w:val="222222"/>
          <w:highlight w:val="white"/>
          <w:rtl w:val="0"/>
        </w:rPr>
        <w:t xml:space="preserve">importante copiar enlace y colocarlo en el buscador de google.</w:t>
      </w:r>
    </w:p>
    <w:p w:rsidR="00000000" w:rsidDel="00000000" w:rsidP="00000000" w:rsidRDefault="00000000" w:rsidRPr="00000000" w14:paraId="0000009F">
      <w:pPr>
        <w:ind w:right="-723.188976377952"/>
        <w:jc w:val="left"/>
        <w:rPr>
          <w:color w:val="222222"/>
          <w:highlight w:val="white"/>
        </w:rPr>
      </w:pPr>
      <w:r w:rsidDel="00000000" w:rsidR="00000000" w:rsidRPr="00000000">
        <w:rPr>
          <w:color w:val="222222"/>
          <w:highlight w:val="white"/>
          <w:rtl w:val="0"/>
        </w:rPr>
        <w:t xml:space="preserve">_____________________________________________________________________________________</w:t>
      </w:r>
    </w:p>
    <w:p w:rsidR="00000000" w:rsidDel="00000000" w:rsidP="00000000" w:rsidRDefault="00000000" w:rsidRPr="00000000" w14:paraId="000000A0">
      <w:pPr>
        <w:ind w:right="-723.188976377952"/>
        <w:jc w:val="left"/>
        <w:rPr>
          <w:color w:val="222222"/>
          <w:highlight w:val="white"/>
        </w:rPr>
      </w:pPr>
      <w:r w:rsidDel="00000000" w:rsidR="00000000" w:rsidRPr="00000000">
        <w:rPr>
          <w:rtl w:val="0"/>
        </w:rPr>
      </w:r>
    </w:p>
    <w:p w:rsidR="00000000" w:rsidDel="00000000" w:rsidP="00000000" w:rsidRDefault="00000000" w:rsidRPr="00000000" w14:paraId="000000A1">
      <w:pPr>
        <w:ind w:right="-723.188976377952"/>
        <w:jc w:val="left"/>
        <w:rPr>
          <w:rFonts w:ascii="Cambria" w:cs="Cambria" w:eastAsia="Cambria" w:hAnsi="Cambria"/>
          <w:b w:val="1"/>
          <w:color w:val="222222"/>
          <w:sz w:val="24"/>
          <w:szCs w:val="24"/>
          <w:highlight w:val="white"/>
        </w:rPr>
      </w:pPr>
      <w:r w:rsidDel="00000000" w:rsidR="00000000" w:rsidRPr="00000000">
        <w:rPr>
          <w:rtl w:val="0"/>
        </w:rPr>
      </w:r>
    </w:p>
    <w:p w:rsidR="00000000" w:rsidDel="00000000" w:rsidP="00000000" w:rsidRDefault="00000000" w:rsidRPr="00000000" w14:paraId="000000A2">
      <w:pPr>
        <w:ind w:right="-723.188976377952"/>
        <w:jc w:val="left"/>
        <w:rPr>
          <w:rFonts w:ascii="Cambria" w:cs="Cambria" w:eastAsia="Cambria" w:hAnsi="Cambria"/>
          <w:b w:val="1"/>
          <w:color w:val="222222"/>
          <w:sz w:val="24"/>
          <w:szCs w:val="24"/>
          <w:highlight w:val="white"/>
        </w:rPr>
      </w:pPr>
      <w:r w:rsidDel="00000000" w:rsidR="00000000" w:rsidRPr="00000000">
        <w:rPr>
          <w:rtl w:val="0"/>
        </w:rPr>
      </w:r>
    </w:p>
    <w:p w:rsidR="00000000" w:rsidDel="00000000" w:rsidP="00000000" w:rsidRDefault="00000000" w:rsidRPr="00000000" w14:paraId="000000A3">
      <w:pPr>
        <w:ind w:right="-723.188976377952"/>
        <w:jc w:val="left"/>
        <w:rPr>
          <w:rFonts w:ascii="Cambria" w:cs="Cambria" w:eastAsia="Cambria" w:hAnsi="Cambria"/>
          <w:b w:val="1"/>
          <w:color w:val="222222"/>
          <w:sz w:val="24"/>
          <w:szCs w:val="24"/>
          <w:highlight w:val="white"/>
        </w:rPr>
      </w:pPr>
      <w:r w:rsidDel="00000000" w:rsidR="00000000" w:rsidRPr="00000000">
        <w:rPr>
          <w:rFonts w:ascii="Cambria" w:cs="Cambria" w:eastAsia="Cambria" w:hAnsi="Cambria"/>
          <w:b w:val="1"/>
          <w:color w:val="222222"/>
          <w:sz w:val="24"/>
          <w:szCs w:val="24"/>
          <w:highlight w:val="white"/>
          <w:rtl w:val="0"/>
        </w:rPr>
        <w:t xml:space="preserve">E.E. S  N°2</w:t>
      </w:r>
    </w:p>
    <w:p w:rsidR="00000000" w:rsidDel="00000000" w:rsidP="00000000" w:rsidRDefault="00000000" w:rsidRPr="00000000" w14:paraId="000000A4">
      <w:pPr>
        <w:ind w:right="-723.188976377952"/>
        <w:jc w:val="left"/>
        <w:rPr>
          <w:rFonts w:ascii="Cambria" w:cs="Cambria" w:eastAsia="Cambria" w:hAnsi="Cambria"/>
          <w:b w:val="1"/>
          <w:color w:val="222222"/>
          <w:sz w:val="24"/>
          <w:szCs w:val="24"/>
          <w:highlight w:val="white"/>
          <w:u w:val="single"/>
        </w:rPr>
      </w:pPr>
      <w:r w:rsidDel="00000000" w:rsidR="00000000" w:rsidRPr="00000000">
        <w:rPr>
          <w:rFonts w:ascii="Cambria" w:cs="Cambria" w:eastAsia="Cambria" w:hAnsi="Cambria"/>
          <w:b w:val="1"/>
          <w:color w:val="222222"/>
          <w:sz w:val="24"/>
          <w:szCs w:val="24"/>
          <w:highlight w:val="white"/>
          <w:u w:val="single"/>
          <w:rtl w:val="0"/>
        </w:rPr>
        <w:t xml:space="preserve">Actividades para la continuidad pedagógica</w:t>
      </w:r>
    </w:p>
    <w:p w:rsidR="00000000" w:rsidDel="00000000" w:rsidP="00000000" w:rsidRDefault="00000000" w:rsidRPr="00000000" w14:paraId="000000A5">
      <w:pPr>
        <w:ind w:right="-723.188976377952"/>
        <w:jc w:val="left"/>
        <w:rPr>
          <w:rFonts w:ascii="Cambria" w:cs="Cambria" w:eastAsia="Cambria" w:hAnsi="Cambria"/>
          <w:b w:val="1"/>
          <w:color w:val="222222"/>
          <w:sz w:val="24"/>
          <w:szCs w:val="24"/>
          <w:highlight w:val="white"/>
        </w:rPr>
      </w:pPr>
      <w:r w:rsidDel="00000000" w:rsidR="00000000" w:rsidRPr="00000000">
        <w:rPr>
          <w:rFonts w:ascii="Cambria" w:cs="Cambria" w:eastAsia="Cambria" w:hAnsi="Cambria"/>
          <w:b w:val="1"/>
          <w:color w:val="222222"/>
          <w:sz w:val="24"/>
          <w:szCs w:val="24"/>
          <w:highlight w:val="white"/>
          <w:rtl w:val="0"/>
        </w:rPr>
        <w:t xml:space="preserve">Año: 2C</w:t>
        <w:tab/>
        <w:t xml:space="preserve">Turno: Tarde</w:t>
      </w:r>
    </w:p>
    <w:p w:rsidR="00000000" w:rsidDel="00000000" w:rsidP="00000000" w:rsidRDefault="00000000" w:rsidRPr="00000000" w14:paraId="000000A6">
      <w:pPr>
        <w:ind w:right="-723.188976377952"/>
        <w:jc w:val="left"/>
        <w:rPr>
          <w:rFonts w:ascii="Cambria" w:cs="Cambria" w:eastAsia="Cambria" w:hAnsi="Cambria"/>
          <w:b w:val="1"/>
          <w:color w:val="222222"/>
          <w:sz w:val="24"/>
          <w:szCs w:val="24"/>
          <w:highlight w:val="white"/>
        </w:rPr>
      </w:pPr>
      <w:r w:rsidDel="00000000" w:rsidR="00000000" w:rsidRPr="00000000">
        <w:rPr>
          <w:rFonts w:ascii="Cambria" w:cs="Cambria" w:eastAsia="Cambria" w:hAnsi="Cambria"/>
          <w:b w:val="1"/>
          <w:color w:val="222222"/>
          <w:sz w:val="24"/>
          <w:szCs w:val="24"/>
          <w:highlight w:val="white"/>
          <w:rtl w:val="0"/>
        </w:rPr>
        <w:t xml:space="preserve">Materia: Educación Artística, Plástica.</w:t>
      </w:r>
    </w:p>
    <w:p w:rsidR="00000000" w:rsidDel="00000000" w:rsidP="00000000" w:rsidRDefault="00000000" w:rsidRPr="00000000" w14:paraId="000000A7">
      <w:pPr>
        <w:ind w:right="-723.188976377952"/>
        <w:jc w:val="left"/>
        <w:rPr>
          <w:rFonts w:ascii="Cambria" w:cs="Cambria" w:eastAsia="Cambria" w:hAnsi="Cambria"/>
          <w:b w:val="1"/>
          <w:color w:val="222222"/>
          <w:sz w:val="24"/>
          <w:szCs w:val="24"/>
          <w:highlight w:val="white"/>
        </w:rPr>
      </w:pPr>
      <w:r w:rsidDel="00000000" w:rsidR="00000000" w:rsidRPr="00000000">
        <w:rPr>
          <w:rFonts w:ascii="Cambria" w:cs="Cambria" w:eastAsia="Cambria" w:hAnsi="Cambria"/>
          <w:b w:val="1"/>
          <w:color w:val="222222"/>
          <w:sz w:val="24"/>
          <w:szCs w:val="24"/>
          <w:highlight w:val="white"/>
          <w:rtl w:val="0"/>
        </w:rPr>
        <w:t xml:space="preserve">Profesora: Yesica Balbuena</w:t>
      </w:r>
    </w:p>
    <w:p w:rsidR="00000000" w:rsidDel="00000000" w:rsidP="00000000" w:rsidRDefault="00000000" w:rsidRPr="00000000" w14:paraId="000000A8">
      <w:pPr>
        <w:ind w:right="-723.188976377952"/>
        <w:jc w:val="left"/>
        <w:rPr>
          <w:rFonts w:ascii="Cambria" w:cs="Cambria" w:eastAsia="Cambria" w:hAnsi="Cambria"/>
          <w:color w:val="222222"/>
          <w:sz w:val="24"/>
          <w:szCs w:val="24"/>
          <w:shd w:fill="a4c2f4" w:val="clear"/>
        </w:rPr>
      </w:pPr>
      <w:r w:rsidDel="00000000" w:rsidR="00000000" w:rsidRPr="00000000">
        <w:rPr>
          <w:rFonts w:ascii="Cambria" w:cs="Cambria" w:eastAsia="Cambria" w:hAnsi="Cambria"/>
          <w:color w:val="222222"/>
          <w:sz w:val="24"/>
          <w:szCs w:val="24"/>
          <w:shd w:fill="a4c2f4" w:val="clear"/>
          <w:rtl w:val="0"/>
        </w:rPr>
        <w:t xml:space="preserve">Las imágenes que aquí aparecen son solo ejemplos de los contenidos a trabajar, de ninguna manera se aceptará “copias” de las mismas.</w:t>
      </w:r>
    </w:p>
    <w:p w:rsidR="00000000" w:rsidDel="00000000" w:rsidP="00000000" w:rsidRDefault="00000000" w:rsidRPr="00000000" w14:paraId="000000A9">
      <w:pPr>
        <w:ind w:right="-723.188976377952"/>
        <w:jc w:val="left"/>
        <w:rPr>
          <w:rFonts w:ascii="Cambria" w:cs="Cambria" w:eastAsia="Cambria" w:hAnsi="Cambria"/>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AA">
      <w:pPr>
        <w:ind w:right="-723.188976377952"/>
        <w:jc w:val="left"/>
        <w:rPr>
          <w:rFonts w:ascii="Cambria" w:cs="Cambria" w:eastAsia="Cambria" w:hAnsi="Cambria"/>
          <w:color w:val="222222"/>
          <w:sz w:val="24"/>
          <w:szCs w:val="24"/>
          <w:highlight w:val="white"/>
        </w:rPr>
      </w:pPr>
      <w:r w:rsidDel="00000000" w:rsidR="00000000" w:rsidRPr="00000000">
        <w:rPr>
          <w:rFonts w:ascii="Cambria" w:cs="Cambria" w:eastAsia="Cambria" w:hAnsi="Cambria"/>
          <w:b w:val="1"/>
          <w:color w:val="222222"/>
          <w:sz w:val="24"/>
          <w:szCs w:val="24"/>
          <w:highlight w:val="white"/>
          <w:u w:val="single"/>
          <w:rtl w:val="0"/>
        </w:rPr>
        <w:t xml:space="preserve">Actividad N°1</w:t>
      </w:r>
      <w:r w:rsidDel="00000000" w:rsidR="00000000" w:rsidRPr="00000000">
        <w:rPr>
          <w:rFonts w:ascii="Cambria" w:cs="Cambria" w:eastAsia="Cambria" w:hAnsi="Cambria"/>
          <w:b w:val="1"/>
          <w:color w:val="222222"/>
          <w:sz w:val="24"/>
          <w:szCs w:val="24"/>
          <w:highlight w:val="white"/>
          <w:rtl w:val="0"/>
        </w:rPr>
        <w:t xml:space="preserve">:</w:t>
      </w:r>
      <w:r w:rsidDel="00000000" w:rsidR="00000000" w:rsidRPr="00000000">
        <w:rPr>
          <w:rFonts w:ascii="Cambria" w:cs="Cambria" w:eastAsia="Cambria" w:hAnsi="Cambria"/>
          <w:color w:val="222222"/>
          <w:sz w:val="24"/>
          <w:szCs w:val="24"/>
          <w:highlight w:val="white"/>
          <w:rtl w:val="0"/>
        </w:rPr>
        <w:t xml:space="preserve"> Realizar una composición donde predominen las líneas moduladas (son aquellas que sufren engrosamientos y adelgazamientos dentro de su mismo recorrido). La figura principal debe ser figurativa y el fondo abstracto.</w:t>
      </w:r>
    </w:p>
    <w:p w:rsidR="00000000" w:rsidDel="00000000" w:rsidP="00000000" w:rsidRDefault="00000000" w:rsidRPr="00000000" w14:paraId="000000AB">
      <w:pPr>
        <w:ind w:right="-723.188976377952"/>
        <w:jc w:val="left"/>
        <w:rPr>
          <w:rFonts w:ascii="Cambria" w:cs="Cambria" w:eastAsia="Cambria" w:hAnsi="Cambria"/>
          <w:color w:val="222222"/>
          <w:sz w:val="24"/>
          <w:szCs w:val="24"/>
          <w:highlight w:val="white"/>
        </w:rPr>
      </w:pPr>
      <w:r w:rsidDel="00000000" w:rsidR="00000000" w:rsidRPr="00000000">
        <w:rPr>
          <w:rFonts w:ascii="Cambria" w:cs="Cambria" w:eastAsia="Cambria" w:hAnsi="Cambria"/>
          <w:color w:val="222222"/>
          <w:sz w:val="24"/>
          <w:szCs w:val="24"/>
          <w:highlight w:val="white"/>
          <w:rtl w:val="0"/>
        </w:rPr>
        <w:t xml:space="preserve">Líneas moduladas:</w:t>
      </w:r>
    </w:p>
    <w:p w:rsidR="00000000" w:rsidDel="00000000" w:rsidP="00000000" w:rsidRDefault="00000000" w:rsidRPr="00000000" w14:paraId="000000AC">
      <w:pPr>
        <w:ind w:right="-723.188976377952"/>
        <w:jc w:val="left"/>
        <w:rPr>
          <w:rFonts w:ascii="Cambria" w:cs="Cambria" w:eastAsia="Cambria" w:hAnsi="Cambria"/>
          <w:color w:val="222222"/>
          <w:sz w:val="24"/>
          <w:szCs w:val="24"/>
          <w:highlight w:val="white"/>
        </w:rPr>
      </w:pPr>
      <w:r w:rsidDel="00000000" w:rsidR="00000000" w:rsidRPr="00000000">
        <w:rPr>
          <w:rFonts w:ascii="Cambria" w:cs="Cambria" w:eastAsia="Cambria" w:hAnsi="Cambria"/>
          <w:color w:val="222222"/>
          <w:sz w:val="24"/>
          <w:szCs w:val="24"/>
          <w:highlight w:val="white"/>
        </w:rPr>
        <w:drawing>
          <wp:inline distB="114300" distT="114300" distL="114300" distR="114300">
            <wp:extent cx="1581150" cy="1905000"/>
            <wp:effectExtent b="0" l="0" r="0" t="0"/>
            <wp:docPr id="2"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581150" cy="1905000"/>
                    </a:xfrm>
                    <a:prstGeom prst="rect"/>
                    <a:ln/>
                  </pic:spPr>
                </pic:pic>
              </a:graphicData>
            </a:graphic>
          </wp:inline>
        </w:drawing>
      </w:r>
      <w:r w:rsidDel="00000000" w:rsidR="00000000" w:rsidRPr="00000000">
        <w:rPr>
          <w:rFonts w:ascii="Cambria" w:cs="Cambria" w:eastAsia="Cambria" w:hAnsi="Cambria"/>
          <w:color w:val="222222"/>
          <w:sz w:val="24"/>
          <w:szCs w:val="24"/>
          <w:highlight w:val="white"/>
        </w:rPr>
        <w:drawing>
          <wp:inline distB="114300" distT="114300" distL="114300" distR="114300">
            <wp:extent cx="1847850" cy="1847850"/>
            <wp:effectExtent b="0" l="0" r="0" t="0"/>
            <wp:docPr id="18"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1847850" cy="1847850"/>
                    </a:xfrm>
                    <a:prstGeom prst="rect"/>
                    <a:ln/>
                  </pic:spPr>
                </pic:pic>
              </a:graphicData>
            </a:graphic>
          </wp:inline>
        </w:drawing>
      </w:r>
      <w:r w:rsidDel="00000000" w:rsidR="00000000" w:rsidRPr="00000000">
        <w:rPr>
          <w:rFonts w:ascii="Cambria" w:cs="Cambria" w:eastAsia="Cambria" w:hAnsi="Cambria"/>
          <w:color w:val="222222"/>
          <w:sz w:val="24"/>
          <w:szCs w:val="24"/>
          <w:highlight w:val="white"/>
        </w:rPr>
        <w:drawing>
          <wp:inline distB="114300" distT="114300" distL="114300" distR="114300">
            <wp:extent cx="1800225" cy="1800225"/>
            <wp:effectExtent b="0" l="0" r="0" t="0"/>
            <wp:docPr id="23"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18002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ind w:right="-723.188976377952"/>
        <w:jc w:val="left"/>
        <w:rPr>
          <w:color w:val="222222"/>
          <w:highlight w:val="white"/>
        </w:rPr>
      </w:pPr>
      <w:r w:rsidDel="00000000" w:rsidR="00000000" w:rsidRPr="00000000">
        <w:rPr>
          <w:rFonts w:ascii="Cambria" w:cs="Cambria" w:eastAsia="Cambria" w:hAnsi="Cambria"/>
          <w:color w:val="222222"/>
          <w:sz w:val="24"/>
          <w:szCs w:val="24"/>
          <w:highlight w:val="white"/>
          <w:rtl w:val="0"/>
        </w:rPr>
        <w:t xml:space="preserve">   </w:t>
      </w:r>
      <w:r w:rsidDel="00000000" w:rsidR="00000000" w:rsidRPr="00000000">
        <w:rPr>
          <w:color w:val="222222"/>
          <w:highlight w:val="white"/>
          <w:rtl w:val="0"/>
        </w:rPr>
        <w:t xml:space="preserve">  </w:t>
      </w:r>
    </w:p>
    <w:p w:rsidR="00000000" w:rsidDel="00000000" w:rsidP="00000000" w:rsidRDefault="00000000" w:rsidRPr="00000000" w14:paraId="000000AE">
      <w:pPr>
        <w:ind w:right="-723.188976377952"/>
        <w:jc w:val="left"/>
        <w:rPr>
          <w:color w:val="222222"/>
          <w:highlight w:val="white"/>
        </w:rPr>
      </w:pPr>
      <w:r w:rsidDel="00000000" w:rsidR="00000000" w:rsidRPr="00000000">
        <w:rPr>
          <w:rFonts w:ascii="Cambria" w:cs="Cambria" w:eastAsia="Cambria" w:hAnsi="Cambria"/>
          <w:b w:val="1"/>
          <w:color w:val="222222"/>
          <w:sz w:val="24"/>
          <w:szCs w:val="24"/>
          <w:highlight w:val="white"/>
          <w:u w:val="single"/>
          <w:rtl w:val="0"/>
        </w:rPr>
        <w:t xml:space="preserve">Actividad N°2:</w:t>
      </w:r>
      <w:r w:rsidDel="00000000" w:rsidR="00000000" w:rsidRPr="00000000">
        <w:rPr>
          <w:rFonts w:ascii="Cambria" w:cs="Cambria" w:eastAsia="Cambria" w:hAnsi="Cambria"/>
          <w:color w:val="222222"/>
          <w:sz w:val="24"/>
          <w:szCs w:val="24"/>
          <w:highlight w:val="white"/>
          <w:rtl w:val="0"/>
        </w:rPr>
        <w:t xml:space="preserve"> Realizar una composición donde predomine una clase de ritmo: es una repetición alternada o sucesiva de líneas (ritmo lineal), formas (ritmo formal), o colores (ritmo cromático). Seleccionar una paleta armónica para </w:t>
      </w:r>
      <w:r w:rsidDel="00000000" w:rsidR="00000000" w:rsidRPr="00000000">
        <w:rPr>
          <w:rFonts w:ascii="Cambria" w:cs="Cambria" w:eastAsia="Cambria" w:hAnsi="Cambria"/>
          <w:color w:val="222222"/>
          <w:highlight w:val="white"/>
          <w:rtl w:val="0"/>
        </w:rPr>
        <w:t xml:space="preserve">trabajar (en ella los colores están ubicados uno junto al otro en el círculo cromático y tienen un </w:t>
      </w:r>
      <w:r w:rsidDel="00000000" w:rsidR="00000000" w:rsidRPr="00000000">
        <w:rPr>
          <w:color w:val="222222"/>
          <w:highlight w:val="white"/>
          <w:rtl w:val="0"/>
        </w:rPr>
        <w:t xml:space="preserve">color base en común. Por ejemplo, amarillo anaranjado, anaranjado y rojo anaranjado todos tienen el anaranjado en común)</w:t>
      </w:r>
    </w:p>
    <w:p w:rsidR="00000000" w:rsidDel="00000000" w:rsidP="00000000" w:rsidRDefault="00000000" w:rsidRPr="00000000" w14:paraId="000000AF">
      <w:pPr>
        <w:ind w:right="-723.188976377952"/>
        <w:jc w:val="left"/>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Composición rítmica:</w:t>
      </w:r>
    </w:p>
    <w:p w:rsidR="00000000" w:rsidDel="00000000" w:rsidP="00000000" w:rsidRDefault="00000000" w:rsidRPr="00000000" w14:paraId="000000B0">
      <w:pPr>
        <w:ind w:right="-723.188976377952"/>
        <w:jc w:val="left"/>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Pr>
        <w:drawing>
          <wp:inline distB="114300" distT="114300" distL="114300" distR="114300">
            <wp:extent cx="3438525" cy="1152525"/>
            <wp:effectExtent b="0" l="0" r="0" t="0"/>
            <wp:docPr id="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3438525" cy="1152525"/>
                    </a:xfrm>
                    <a:prstGeom prst="rect"/>
                    <a:ln/>
                  </pic:spPr>
                </pic:pic>
              </a:graphicData>
            </a:graphic>
          </wp:inline>
        </w:drawing>
      </w:r>
      <w:r w:rsidDel="00000000" w:rsidR="00000000" w:rsidRPr="00000000">
        <w:rPr>
          <w:rFonts w:ascii="Cambria" w:cs="Cambria" w:eastAsia="Cambria" w:hAnsi="Cambria"/>
          <w:color w:val="222222"/>
          <w:highlight w:val="white"/>
        </w:rPr>
        <w:drawing>
          <wp:inline distB="114300" distT="114300" distL="114300" distR="114300">
            <wp:extent cx="1869338" cy="1153223"/>
            <wp:effectExtent b="0" l="0" r="0" t="0"/>
            <wp:docPr id="7"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1869338" cy="1153223"/>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ind w:right="-723.188976377952"/>
        <w:jc w:val="left"/>
        <w:rPr>
          <w:color w:val="222222"/>
          <w:highlight w:val="white"/>
        </w:rPr>
      </w:pPr>
      <w:r w:rsidDel="00000000" w:rsidR="00000000" w:rsidRPr="00000000">
        <w:rPr>
          <w:color w:val="222222"/>
          <w:highlight w:val="white"/>
          <w:rtl w:val="0"/>
        </w:rPr>
        <w:t xml:space="preserve">  Paletas armónicas:</w:t>
      </w:r>
    </w:p>
    <w:p w:rsidR="00000000" w:rsidDel="00000000" w:rsidP="00000000" w:rsidRDefault="00000000" w:rsidRPr="00000000" w14:paraId="000000B2">
      <w:pPr>
        <w:ind w:right="-723.188976377952"/>
        <w:jc w:val="left"/>
        <w:rPr>
          <w:color w:val="222222"/>
          <w:highlight w:val="white"/>
        </w:rPr>
      </w:pPr>
      <w:r w:rsidDel="00000000" w:rsidR="00000000" w:rsidRPr="00000000">
        <w:rPr>
          <w:color w:val="222222"/>
          <w:highlight w:val="white"/>
        </w:rPr>
        <w:drawing>
          <wp:inline distB="114300" distT="114300" distL="114300" distR="114300">
            <wp:extent cx="1295341" cy="2566988"/>
            <wp:effectExtent b="0" l="0" r="0" t="0"/>
            <wp:docPr id="16"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295341" cy="2566988"/>
                    </a:xfrm>
                    <a:prstGeom prst="rect"/>
                    <a:ln/>
                  </pic:spPr>
                </pic:pic>
              </a:graphicData>
            </a:graphic>
          </wp:inline>
        </w:drawing>
      </w:r>
      <w:r w:rsidDel="00000000" w:rsidR="00000000" w:rsidRPr="00000000">
        <w:rPr>
          <w:color w:val="222222"/>
          <w:highlight w:val="white"/>
        </w:rPr>
        <w:drawing>
          <wp:inline distB="114300" distT="114300" distL="114300" distR="114300">
            <wp:extent cx="1288256" cy="2576513"/>
            <wp:effectExtent b="0" l="0" r="0" t="0"/>
            <wp:docPr id="15"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1288256"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ind w:right="-723.188976377952"/>
        <w:jc w:val="left"/>
        <w:rPr>
          <w:color w:val="222222"/>
          <w:highlight w:val="white"/>
        </w:rPr>
      </w:pPr>
      <w:r w:rsidDel="00000000" w:rsidR="00000000" w:rsidRPr="00000000">
        <w:rPr>
          <w:color w:val="222222"/>
          <w:highlight w:val="white"/>
          <w:rtl w:val="0"/>
        </w:rPr>
        <w:t xml:space="preserve">                           </w:t>
        <w:tab/>
        <w:t xml:space="preserve">     </w:t>
      </w:r>
    </w:p>
    <w:p w:rsidR="00000000" w:rsidDel="00000000" w:rsidP="00000000" w:rsidRDefault="00000000" w:rsidRPr="00000000" w14:paraId="000000B4">
      <w:pPr>
        <w:ind w:right="-723.188976377952"/>
        <w:jc w:val="left"/>
        <w:rPr>
          <w:rFonts w:ascii="Cambria" w:cs="Cambria" w:eastAsia="Cambria" w:hAnsi="Cambria"/>
          <w:color w:val="222222"/>
          <w:sz w:val="24"/>
          <w:szCs w:val="24"/>
          <w:highlight w:val="white"/>
        </w:rPr>
      </w:pPr>
      <w:r w:rsidDel="00000000" w:rsidR="00000000" w:rsidRPr="00000000">
        <w:rPr>
          <w:rFonts w:ascii="Cambria" w:cs="Cambria" w:eastAsia="Cambria" w:hAnsi="Cambria"/>
          <w:color w:val="222222"/>
          <w:highlight w:val="white"/>
          <w:rtl w:val="0"/>
        </w:rPr>
        <w:t xml:space="preserve"> </w:t>
      </w:r>
      <w:r w:rsidDel="00000000" w:rsidR="00000000" w:rsidRPr="00000000">
        <w:rPr>
          <w:rFonts w:ascii="Cambria" w:cs="Cambria" w:eastAsia="Cambria" w:hAnsi="Cambria"/>
          <w:b w:val="1"/>
          <w:color w:val="222222"/>
          <w:sz w:val="24"/>
          <w:szCs w:val="24"/>
          <w:highlight w:val="white"/>
          <w:u w:val="single"/>
          <w:rtl w:val="0"/>
        </w:rPr>
        <w:t xml:space="preserve">Actividad N°3:</w:t>
      </w:r>
      <w:r w:rsidDel="00000000" w:rsidR="00000000" w:rsidRPr="00000000">
        <w:rPr>
          <w:rFonts w:ascii="Cambria" w:cs="Cambria" w:eastAsia="Cambria" w:hAnsi="Cambria"/>
          <w:b w:val="1"/>
          <w:color w:val="222222"/>
          <w:sz w:val="24"/>
          <w:szCs w:val="24"/>
          <w:highlight w:val="white"/>
          <w:rtl w:val="0"/>
        </w:rPr>
        <w:t xml:space="preserve"> </w:t>
      </w:r>
      <w:r w:rsidDel="00000000" w:rsidR="00000000" w:rsidRPr="00000000">
        <w:rPr>
          <w:rFonts w:ascii="Cambria" w:cs="Cambria" w:eastAsia="Cambria" w:hAnsi="Cambria"/>
          <w:color w:val="222222"/>
          <w:sz w:val="24"/>
          <w:szCs w:val="24"/>
          <w:highlight w:val="white"/>
          <w:rtl w:val="0"/>
        </w:rPr>
        <w:t xml:space="preserve">Realizar una composición figurativa utilizando distintos valores de un color a elección. Para componer la imagen seleccionar el autorretrato de un artista conocido y descontextualizarlo, es decir dibujarlo y cambiar por completo su entorno (el lugar, la ropa, los accesorios etc.)</w:t>
      </w:r>
    </w:p>
    <w:p w:rsidR="00000000" w:rsidDel="00000000" w:rsidP="00000000" w:rsidRDefault="00000000" w:rsidRPr="00000000" w14:paraId="000000B5">
      <w:pPr>
        <w:ind w:right="-723.188976377952"/>
        <w:jc w:val="left"/>
        <w:rPr>
          <w:rFonts w:ascii="Cambria" w:cs="Cambria" w:eastAsia="Cambria" w:hAnsi="Cambria"/>
          <w:color w:val="222222"/>
          <w:sz w:val="24"/>
          <w:szCs w:val="24"/>
          <w:highlight w:val="white"/>
        </w:rPr>
      </w:pPr>
      <w:r w:rsidDel="00000000" w:rsidR="00000000" w:rsidRPr="00000000">
        <w:rPr>
          <w:rFonts w:ascii="Cambria" w:cs="Cambria" w:eastAsia="Cambria" w:hAnsi="Cambria"/>
          <w:color w:val="222222"/>
          <w:sz w:val="24"/>
          <w:szCs w:val="24"/>
          <w:highlight w:val="white"/>
          <w:rtl w:val="0"/>
        </w:rPr>
        <w:t xml:space="preserve">Ejemplo de valores de color azul:</w:t>
      </w:r>
    </w:p>
    <w:p w:rsidR="00000000" w:rsidDel="00000000" w:rsidP="00000000" w:rsidRDefault="00000000" w:rsidRPr="00000000" w14:paraId="000000B6">
      <w:pPr>
        <w:ind w:right="-723.188976377952"/>
        <w:jc w:val="left"/>
        <w:rPr>
          <w:rFonts w:ascii="Cambria" w:cs="Cambria" w:eastAsia="Cambria" w:hAnsi="Cambria"/>
          <w:color w:val="222222"/>
          <w:sz w:val="24"/>
          <w:szCs w:val="24"/>
          <w:highlight w:val="white"/>
        </w:rPr>
      </w:pPr>
      <w:r w:rsidDel="00000000" w:rsidR="00000000" w:rsidRPr="00000000">
        <w:rPr>
          <w:rFonts w:ascii="Cambria" w:cs="Cambria" w:eastAsia="Cambria" w:hAnsi="Cambria"/>
          <w:color w:val="222222"/>
          <w:sz w:val="24"/>
          <w:szCs w:val="24"/>
          <w:highlight w:val="white"/>
        </w:rPr>
        <w:drawing>
          <wp:inline distB="114300" distT="114300" distL="114300" distR="114300">
            <wp:extent cx="4193438" cy="1380230"/>
            <wp:effectExtent b="0" l="0" r="0" t="0"/>
            <wp:docPr id="20"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4193438" cy="138023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ind w:right="-723.188976377952"/>
        <w:jc w:val="left"/>
        <w:rPr>
          <w:rFonts w:ascii="Cambria" w:cs="Cambria" w:eastAsia="Cambria" w:hAnsi="Cambria"/>
          <w:color w:val="222222"/>
          <w:sz w:val="24"/>
          <w:szCs w:val="24"/>
          <w:highlight w:val="white"/>
        </w:rPr>
      </w:pPr>
      <w:r w:rsidDel="00000000" w:rsidR="00000000" w:rsidRPr="00000000">
        <w:rPr>
          <w:color w:val="222222"/>
          <w:highlight w:val="white"/>
          <w:rtl w:val="0"/>
        </w:rPr>
        <w:t xml:space="preserve"> </w:t>
      </w:r>
      <w:r w:rsidDel="00000000" w:rsidR="00000000" w:rsidRPr="00000000">
        <w:rPr>
          <w:rFonts w:ascii="Cambria" w:cs="Cambria" w:eastAsia="Cambria" w:hAnsi="Cambria"/>
          <w:color w:val="222222"/>
          <w:sz w:val="24"/>
          <w:szCs w:val="24"/>
          <w:highlight w:val="white"/>
          <w:rtl w:val="0"/>
        </w:rPr>
        <w:t xml:space="preserve">Ejemplo de autorretratos de artistas conocidos:  </w:t>
      </w:r>
    </w:p>
    <w:p w:rsidR="00000000" w:rsidDel="00000000" w:rsidP="00000000" w:rsidRDefault="00000000" w:rsidRPr="00000000" w14:paraId="000000B8">
      <w:pPr>
        <w:ind w:right="-723.188976377952"/>
        <w:jc w:val="left"/>
        <w:rPr>
          <w:color w:val="222222"/>
          <w:highlight w:val="white"/>
        </w:rPr>
      </w:pPr>
      <w:r w:rsidDel="00000000" w:rsidR="00000000" w:rsidRPr="00000000">
        <w:rPr>
          <w:color w:val="222222"/>
          <w:highlight w:val="white"/>
        </w:rPr>
        <w:drawing>
          <wp:inline distB="114300" distT="114300" distL="114300" distR="114300">
            <wp:extent cx="1289659" cy="1681163"/>
            <wp:effectExtent b="0" l="0" r="0" t="0"/>
            <wp:docPr id="8"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1289659" cy="1681163"/>
                    </a:xfrm>
                    <a:prstGeom prst="rect"/>
                    <a:ln/>
                  </pic:spPr>
                </pic:pic>
              </a:graphicData>
            </a:graphic>
          </wp:inline>
        </w:drawing>
      </w:r>
      <w:r w:rsidDel="00000000" w:rsidR="00000000" w:rsidRPr="00000000">
        <w:rPr>
          <w:color w:val="222222"/>
          <w:highlight w:val="white"/>
        </w:rPr>
        <w:drawing>
          <wp:inline distB="114300" distT="114300" distL="114300" distR="114300">
            <wp:extent cx="1377619" cy="1681163"/>
            <wp:effectExtent b="0" l="0" r="0" t="0"/>
            <wp:docPr id="11"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1377619" cy="1681163"/>
                    </a:xfrm>
                    <a:prstGeom prst="rect"/>
                    <a:ln/>
                  </pic:spPr>
                </pic:pic>
              </a:graphicData>
            </a:graphic>
          </wp:inline>
        </w:drawing>
      </w:r>
      <w:r w:rsidDel="00000000" w:rsidR="00000000" w:rsidRPr="00000000">
        <w:rPr>
          <w:color w:val="222222"/>
          <w:highlight w:val="white"/>
        </w:rPr>
        <w:drawing>
          <wp:inline distB="114300" distT="114300" distL="114300" distR="114300">
            <wp:extent cx="1297838" cy="1668648"/>
            <wp:effectExtent b="0" l="0" r="0" t="0"/>
            <wp:docPr id="3"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297838" cy="1668648"/>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ind w:right="-723.188976377952"/>
        <w:jc w:val="left"/>
        <w:rPr>
          <w:color w:val="222222"/>
          <w:highlight w:val="white"/>
        </w:rPr>
      </w:pPr>
      <w:r w:rsidDel="00000000" w:rsidR="00000000" w:rsidRPr="00000000">
        <w:rPr>
          <w:rtl w:val="0"/>
        </w:rPr>
      </w:r>
    </w:p>
    <w:sectPr>
      <w:headerReference r:id="rId33" w:type="default"/>
      <w:pgSz w:h="16834" w:w="11909"/>
      <w:pgMar w:bottom="409.25196850393945" w:top="425.1968503937008" w:left="708.6614173228347"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9.png"/><Relationship Id="rId21" Type="http://schemas.openxmlformats.org/officeDocument/2006/relationships/hyperlink" Target="https://www.geografiainfinita.com/2016/09/la-evolucion-de-la-cartografia-a-traves-de-15-mapas/" TargetMode="External"/><Relationship Id="rId24" Type="http://schemas.openxmlformats.org/officeDocument/2006/relationships/image" Target="media/image23.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0.png"/><Relationship Id="rId25" Type="http://schemas.openxmlformats.org/officeDocument/2006/relationships/image" Target="media/image1.png"/><Relationship Id="rId28" Type="http://schemas.openxmlformats.org/officeDocument/2006/relationships/image" Target="media/image7.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youtube.com/watch?v=b2qsDRlFyb0" TargetMode="External"/><Relationship Id="rId29" Type="http://schemas.openxmlformats.org/officeDocument/2006/relationships/image" Target="media/image18.png"/><Relationship Id="rId7" Type="http://schemas.openxmlformats.org/officeDocument/2006/relationships/hyperlink" Target="https://www.youtube.com/watch?v=2AFZpUbGulk" TargetMode="External"/><Relationship Id="rId8" Type="http://schemas.openxmlformats.org/officeDocument/2006/relationships/hyperlink" Target="https://www.youtube.com/watch?v=MsVfXEtD9Cw" TargetMode="External"/><Relationship Id="rId31" Type="http://schemas.openxmlformats.org/officeDocument/2006/relationships/image" Target="media/image14.png"/><Relationship Id="rId30" Type="http://schemas.openxmlformats.org/officeDocument/2006/relationships/image" Target="media/image8.png"/><Relationship Id="rId11" Type="http://schemas.openxmlformats.org/officeDocument/2006/relationships/image" Target="media/image16.png"/><Relationship Id="rId33" Type="http://schemas.openxmlformats.org/officeDocument/2006/relationships/header" Target="header1.xml"/><Relationship Id="rId10" Type="http://schemas.openxmlformats.org/officeDocument/2006/relationships/image" Target="media/image22.png"/><Relationship Id="rId32" Type="http://schemas.openxmlformats.org/officeDocument/2006/relationships/image" Target="media/image13.png"/><Relationship Id="rId13" Type="http://schemas.openxmlformats.org/officeDocument/2006/relationships/image" Target="media/image4.png"/><Relationship Id="rId12" Type="http://schemas.openxmlformats.org/officeDocument/2006/relationships/image" Target="media/image2.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5.png"/><Relationship Id="rId16" Type="http://schemas.openxmlformats.org/officeDocument/2006/relationships/image" Target="media/image21.png"/><Relationship Id="rId19" Type="http://schemas.openxmlformats.org/officeDocument/2006/relationships/image" Target="media/image15.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