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293" w:rsidRDefault="00D04FCD">
      <w:pPr>
        <w:rPr>
          <w:b/>
        </w:rPr>
      </w:pPr>
      <w:proofErr w:type="spellStart"/>
      <w:r>
        <w:rPr>
          <w:b/>
        </w:rPr>
        <w:t>E.E.S.N°</w:t>
      </w:r>
      <w:proofErr w:type="spellEnd"/>
      <w:r>
        <w:rPr>
          <w:b/>
        </w:rPr>
        <w:t xml:space="preserve"> 2                                            MATEMÁTICA                                      </w:t>
      </w:r>
      <w:r>
        <w:rPr>
          <w:b/>
        </w:rPr>
        <w:tab/>
        <w:t xml:space="preserve">4° “F” T.T             </w:t>
      </w:r>
      <w:r>
        <w:rPr>
          <w:b/>
        </w:rPr>
        <w:tab/>
      </w:r>
    </w:p>
    <w:p w:rsidR="00400293" w:rsidRDefault="00D04FCD">
      <w:pPr>
        <w:rPr>
          <w:b/>
        </w:rPr>
      </w:pPr>
      <w:r>
        <w:rPr>
          <w:b/>
        </w:rPr>
        <w:t xml:space="preserve">  PROFESORA: MARISA E. SEQUEIRA                             </w:t>
      </w:r>
      <w:r>
        <w:rPr>
          <w:b/>
        </w:rPr>
        <w:tab/>
      </w:r>
    </w:p>
    <w:p w:rsidR="00400293" w:rsidRDefault="00D04FCD">
      <w:pPr>
        <w:pStyle w:val="Ttulo1"/>
        <w:jc w:val="center"/>
      </w:pPr>
      <w:bookmarkStart w:id="0" w:name="_mk5fz5ogrdl4" w:colFirst="0" w:colLast="0"/>
      <w:bookmarkEnd w:id="0"/>
      <w:r>
        <w:t>Actividad de continuidad pedagógica n°4</w:t>
      </w:r>
    </w:p>
    <w:p w:rsidR="00400293" w:rsidRDefault="00D04F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TEÓRICO-PRÁCTICO: “ECUACIONES DE SEGUNDO GRADO O CUADRÁTICAS”</w:t>
      </w:r>
    </w:p>
    <w:p w:rsidR="00400293" w:rsidRDefault="00D04FCD">
      <w:pPr>
        <w:ind w:left="9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Para resolver ecuaciones del tipo </w:t>
      </w:r>
      <m:oMath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bx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c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=0</m:t>
        </m:r>
      </m:oMath>
      <w:r>
        <w:rPr>
          <w:b/>
          <w:sz w:val="24"/>
          <w:szCs w:val="24"/>
        </w:rPr>
        <w:t xml:space="preserve"> </w:t>
      </w:r>
      <w:r>
        <w:rPr>
          <w:b/>
          <w:sz w:val="20"/>
          <w:szCs w:val="20"/>
        </w:rPr>
        <w:t xml:space="preserve">  tenemos tres casos posibles:</w:t>
      </w:r>
    </w:p>
    <w:p w:rsidR="00400293" w:rsidRDefault="00400293">
      <w:pPr>
        <w:ind w:left="920"/>
        <w:rPr>
          <w:b/>
          <w:sz w:val="20"/>
          <w:szCs w:val="20"/>
        </w:rPr>
      </w:pPr>
    </w:p>
    <w:p w:rsidR="00400293" w:rsidRDefault="00D04FCD">
      <w:pPr>
        <w:ind w:left="920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1270</wp:posOffset>
            </wp:positionV>
            <wp:extent cx="4933950" cy="5319395"/>
            <wp:effectExtent l="0" t="0" r="0" b="0"/>
            <wp:wrapTopAndBottom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19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D04FCD">
      <w:pPr>
        <w:ind w:left="92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Tambien</w:t>
      </w:r>
      <w:proofErr w:type="spellEnd"/>
      <w:r>
        <w:rPr>
          <w:b/>
          <w:sz w:val="20"/>
          <w:szCs w:val="20"/>
        </w:rPr>
        <w:t xml:space="preserve"> les dejo tres enlaces con videos de </w:t>
      </w:r>
      <w:proofErr w:type="spellStart"/>
      <w:r>
        <w:rPr>
          <w:b/>
          <w:sz w:val="20"/>
          <w:szCs w:val="20"/>
        </w:rPr>
        <w:t>como</w:t>
      </w:r>
      <w:proofErr w:type="spellEnd"/>
      <w:r>
        <w:rPr>
          <w:b/>
          <w:sz w:val="20"/>
          <w:szCs w:val="20"/>
        </w:rPr>
        <w:t xml:space="preserve"> resolver ecuaciones de segundo grado incompletas y completas:</w:t>
      </w:r>
    </w:p>
    <w:p w:rsidR="00400293" w:rsidRDefault="00D04FCD">
      <w:pPr>
        <w:ind w:left="920"/>
        <w:rPr>
          <w:b/>
          <w:sz w:val="20"/>
          <w:szCs w:val="20"/>
        </w:rPr>
      </w:pPr>
      <w:hyperlink r:id="rId7">
        <w:r>
          <w:rPr>
            <w:b/>
            <w:color w:val="1155CC"/>
            <w:sz w:val="20"/>
            <w:szCs w:val="20"/>
            <w:u w:val="single"/>
          </w:rPr>
          <w:t>https://www.youtube.com/watch?v=7jVEhhZ6Khg</w:t>
        </w:r>
      </w:hyperlink>
    </w:p>
    <w:p w:rsidR="00400293" w:rsidRDefault="00400293">
      <w:pPr>
        <w:ind w:left="920"/>
        <w:rPr>
          <w:b/>
          <w:sz w:val="20"/>
          <w:szCs w:val="20"/>
        </w:rPr>
      </w:pPr>
    </w:p>
    <w:p w:rsidR="00400293" w:rsidRDefault="00D04FCD">
      <w:pPr>
        <w:ind w:left="920"/>
        <w:rPr>
          <w:b/>
          <w:sz w:val="20"/>
          <w:szCs w:val="20"/>
        </w:rPr>
      </w:pPr>
      <w:hyperlink r:id="rId8">
        <w:r>
          <w:rPr>
            <w:b/>
            <w:color w:val="1155CC"/>
            <w:sz w:val="20"/>
            <w:szCs w:val="20"/>
            <w:u w:val="single"/>
          </w:rPr>
          <w:t>https://www.youtube.com/watch?v=IGhjsc8lEKY</w:t>
        </w:r>
      </w:hyperlink>
    </w:p>
    <w:p w:rsidR="00400293" w:rsidRDefault="00400293">
      <w:pPr>
        <w:ind w:left="920"/>
        <w:rPr>
          <w:b/>
          <w:sz w:val="20"/>
          <w:szCs w:val="20"/>
        </w:rPr>
      </w:pPr>
    </w:p>
    <w:p w:rsidR="00400293" w:rsidRDefault="00D04FCD">
      <w:pPr>
        <w:ind w:left="920"/>
        <w:rPr>
          <w:b/>
          <w:sz w:val="20"/>
          <w:szCs w:val="20"/>
        </w:rPr>
      </w:pPr>
      <w:hyperlink r:id="rId9">
        <w:r>
          <w:rPr>
            <w:b/>
            <w:color w:val="1155CC"/>
            <w:sz w:val="20"/>
            <w:szCs w:val="20"/>
            <w:u w:val="single"/>
          </w:rPr>
          <w:t>https://www.youtube.com/watch?v=UcUBxM-foys</w:t>
        </w:r>
      </w:hyperlink>
    </w:p>
    <w:p w:rsidR="00400293" w:rsidRDefault="00D04FCD">
      <w:r>
        <w:rPr>
          <w:noProof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76800" cy="3785870"/>
            <wp:effectExtent l="0" t="0" r="0" b="5080"/>
            <wp:wrapTopAndBottom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8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400293"/>
    <w:p w:rsidR="00400293" w:rsidRDefault="00400293"/>
    <w:p w:rsidR="00400293" w:rsidRDefault="00400293"/>
    <w:p w:rsidR="00400293" w:rsidRDefault="00400293"/>
    <w:p w:rsidR="00400293" w:rsidRDefault="00400293"/>
    <w:p w:rsidR="00400293" w:rsidRDefault="00400293"/>
    <w:p w:rsidR="00400293" w:rsidRDefault="00400293"/>
    <w:p w:rsidR="00400293" w:rsidRDefault="00400293"/>
    <w:p w:rsidR="00400293" w:rsidRDefault="00D04FCD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INTRODUCCIÓN A LA FÍSICA 4F   PROF. CORONEL.</w:t>
      </w:r>
    </w:p>
    <w:p w:rsidR="00400293" w:rsidRDefault="00D04FCD">
      <w:r>
        <w:t>Investigar:</w:t>
      </w:r>
    </w:p>
    <w:p w:rsidR="00400293" w:rsidRDefault="00D04FCD">
      <w:pPr>
        <w:ind w:left="360"/>
      </w:pPr>
      <w:r>
        <w:t>1.       Normas de seguridad eléctrica domiciliaria.</w:t>
      </w:r>
    </w:p>
    <w:p w:rsidR="00400293" w:rsidRDefault="00D04FCD">
      <w:pPr>
        <w:ind w:left="360"/>
      </w:pPr>
      <w:r>
        <w:t>2.       ¿qué consecuencias pueden causar no cumplir estas normas?</w:t>
      </w:r>
    </w:p>
    <w:p w:rsidR="00400293" w:rsidRDefault="00D04FCD">
      <w:pPr>
        <w:ind w:left="360"/>
      </w:pPr>
      <w:r>
        <w:t>3.       Armar un folleto afiche con sugerencias de prevención sobre descargas eléctricas.</w:t>
      </w:r>
    </w:p>
    <w:p w:rsidR="00400293" w:rsidRDefault="00D04FCD">
      <w:r>
        <w:t>Material sugerido:</w:t>
      </w:r>
    </w:p>
    <w:p w:rsidR="00400293" w:rsidRDefault="00D04FCD">
      <w:r>
        <w:t>https://youtu.be/IFy919wwCYw</w:t>
      </w:r>
    </w:p>
    <w:p w:rsidR="00400293" w:rsidRDefault="00D04FCD">
      <w:r>
        <w:t>http://siesa.com.ar/normas-de-seguridad-en-instalaciones-electricas/</w:t>
      </w:r>
    </w:p>
    <w:p w:rsidR="00400293" w:rsidRDefault="00D04FCD">
      <w:r>
        <w:t xml:space="preserve"> </w:t>
      </w:r>
    </w:p>
    <w:p w:rsidR="00400293" w:rsidRDefault="00D04FCD">
      <w:pPr>
        <w:rPr>
          <w:b/>
        </w:rPr>
      </w:pPr>
      <w:r>
        <w:rPr>
          <w:b/>
        </w:rPr>
        <w:t>MEDIDAS DE SEGURIDAD EN INSTALACIONES ELÉCTRICAS</w:t>
      </w:r>
    </w:p>
    <w:p w:rsidR="00400293" w:rsidRDefault="00D04FCD">
      <w:r>
        <w:t>– Al realizar una instalación eléctrica deben tenerse en cuenta los dos peligros principales enunciados: descarga eléctrica e incendio o explosión. Afortunadamente en los últimos años han aparecido nuevos ma</w:t>
      </w:r>
      <w:r>
        <w:t>teriales y dispositivos que han perfeccionado los sistemas de seguridad.</w:t>
      </w:r>
    </w:p>
    <w:p w:rsidR="00400293" w:rsidRDefault="00D04FCD">
      <w:r>
        <w:t>– Los equipos e instalaciones eléctricas deben construirse e instalarse evitando los contactos con fuentes de tensión y previendo la producción de incendio. Al seleccionar los materia</w:t>
      </w:r>
      <w:r>
        <w:t>les que se emplearán hay que tener en cuenta las tensiones a que estarán sometidos.</w:t>
      </w:r>
    </w:p>
    <w:p w:rsidR="00400293" w:rsidRDefault="00D04FCD">
      <w:r>
        <w:lastRenderedPageBreak/>
        <w:t>– El control de estas operaciones, así como la puesta en funcionamiento de estos equipos, debe estar a cargo de personal con experiencia y conocimientos. Especialmente cuan</w:t>
      </w:r>
      <w:r>
        <w:t>do se trate de instalaciones de alta tensión eléctrica es necesario impedir que accidentalmente alguna persona o material tome contacto con los mismos. Esto puede lograrse ya sea cercando el lugar peligroso o instalando en lugares elevados o en locales sep</w:t>
      </w:r>
      <w:r>
        <w:t>arados a los cuales sólo tengan acceso ciertas personas. Debe ponerse atención a este peligro cuando se realicen trabajos de reparación, pintura, etc. en las vecindades y se quiten provisoriamente las medidas de seguridad.</w:t>
      </w:r>
    </w:p>
    <w:p w:rsidR="00400293" w:rsidRDefault="00D04FCD">
      <w:r>
        <w:t>– Al instalar los equipos eléctri</w:t>
      </w:r>
      <w:r>
        <w:t>cos debe dejarse lugar suficiente alrededor de los mismos como para permitir no sólo el trabajo adecuado sino también el acceso a todas las partes del equipo para su reparación, regulación o limpieza.</w:t>
      </w:r>
    </w:p>
    <w:p w:rsidR="00400293" w:rsidRDefault="00D04FCD">
      <w:r>
        <w:t xml:space="preserve">– Los lugares donde existan equipos de alta tensión no </w:t>
      </w:r>
      <w:r>
        <w:t>deben usarse como pasaje habitual del personal.</w:t>
      </w:r>
    </w:p>
    <w:p w:rsidR="00400293" w:rsidRDefault="00D04FCD">
      <w:r>
        <w:t>– Los conductores se señalarán adecuadamente, de manera que sea fácil seguir su recorrido. Deben fijarse a las paredes firmemente y cuando vayan dentro de canales, caños, etc., tendrán, a intervalos regulares</w:t>
      </w:r>
      <w:r>
        <w:t>, lugares de acceso a los mismos.</w:t>
      </w:r>
    </w:p>
    <w:p w:rsidR="00400293" w:rsidRDefault="00D04FCD">
      <w:r>
        <w:t>– Los conductores estarán aislados mediante caucho, amianto, cambray, etc. en el caso de que no puedan aislarse completamente, por ejemplo: cables de troles, los conductores deben protegerse para impedir contactos accident</w:t>
      </w:r>
      <w:r>
        <w:t>ales.</w:t>
      </w:r>
    </w:p>
    <w:p w:rsidR="00400293" w:rsidRDefault="00D04FCD">
      <w:r>
        <w:t>– Es preferible que el conductor se ubique dentro de canales, caños, etc. para impedir su deterioro.</w:t>
      </w:r>
    </w:p>
    <w:p w:rsidR="00400293" w:rsidRDefault="00D04FCD">
      <w:r>
        <w:t>– Es necesario que los fusibles estén también resguardados. Esto puede hacerse de varias formas, por ejemplo: encerrándolos o permitiendo el acceso a</w:t>
      </w:r>
      <w:r>
        <w:t xml:space="preserve"> las cajas sólo al personal autorizado.</w:t>
      </w:r>
    </w:p>
    <w:p w:rsidR="00400293" w:rsidRDefault="00D04FCD">
      <w:r>
        <w:t xml:space="preserve">– Cuando los fusibles funcionen con alto voltaje es conveniente que estén colocados dentro de un receptáculo o sobre un tablero de distribución y sean </w:t>
      </w:r>
      <w:proofErr w:type="spellStart"/>
      <w:r>
        <w:t>desconectables</w:t>
      </w:r>
      <w:proofErr w:type="spellEnd"/>
      <w:r>
        <w:t xml:space="preserve"> mediante un conmutador. Estos conmutadores podrán </w:t>
      </w:r>
      <w:r>
        <w:t>accionarse desde un lugar seguro, teniendo un letrero que indique claramente cuando de conectan o desconectan los fusiles.</w:t>
      </w:r>
    </w:p>
    <w:p w:rsidR="00400293" w:rsidRDefault="00D04FCD">
      <w:r>
        <w:t>– Los conmutadores deben instalarse de manera tal que impidan su manipulación accidental.</w:t>
      </w:r>
    </w:p>
    <w:p w:rsidR="00400293" w:rsidRDefault="00D04FCD">
      <w:r>
        <w:t xml:space="preserve">– Los tableros de distribución se utilizan </w:t>
      </w:r>
      <w:r>
        <w:t xml:space="preserve">para controlar individualmente los motores. Para evitar accidentes conviene que estén blindados, encerrados los elementos conectados a fuentes de alta tensión eléctrica para evitar el acceso de personas no autorizadas. El piso alrededor de los mismos debe </w:t>
      </w:r>
      <w:r>
        <w:t>estar aislado y aquellos elementos conectados a fuentes de alta tensión deben tener pantallas aislantes que permitan su reparación o regulación sin tocarlos.</w:t>
      </w:r>
    </w:p>
    <w:p w:rsidR="00400293" w:rsidRDefault="00D04FCD">
      <w:r>
        <w:t xml:space="preserve">– Los circuitos de cada uno de los elementos del tablero deben ser fácilmente individualizables y </w:t>
      </w:r>
      <w:r>
        <w:t>de fácil acceso. Es conveniente poner a tierra las manivelas.</w:t>
      </w:r>
    </w:p>
    <w:p w:rsidR="00400293" w:rsidRDefault="00D04FCD">
      <w:r>
        <w:t>– Para realizar reparaciones debe cortarse el pasaje de electricidad.</w:t>
      </w:r>
    </w:p>
    <w:p w:rsidR="00400293" w:rsidRDefault="00D04FCD">
      <w:r>
        <w:t xml:space="preserve">– Los motores eléctricos deben aislarse y protegerse, evitando que los trabajadores puedan entrar en contacto con ellos por </w:t>
      </w:r>
      <w:r>
        <w:t>descuido. Cuando funcionen en lugares con exceso de humedad, vapores corrosivos, etc., deben protegerse con resguardos adecuados.</w:t>
      </w:r>
    </w:p>
    <w:p w:rsidR="00400293" w:rsidRDefault="00D04FCD">
      <w:r>
        <w:t>– Si bien es preferible no utilizar lámparas eléctricas portátiles, cuando no sea posible reemplazarlas por sistemas eléctrico</w:t>
      </w:r>
      <w:r>
        <w:t>s fijos se las proveerá de portalámparas aislados con cables y enchufes en perfectas condiciones y los mismos deberán ser revisados periódicamente.</w:t>
      </w:r>
    </w:p>
    <w:p w:rsidR="00400293" w:rsidRDefault="00D04FCD">
      <w:r>
        <w:t>– Los aparatos para soldadura y corte mediante arco eléctrico deben aislarse adecuadamente, colocando los ar</w:t>
      </w:r>
      <w:r>
        <w:t xml:space="preserve">mazones de los mismos conectados a tierra. Las ranuras </w:t>
      </w:r>
      <w:r>
        <w:lastRenderedPageBreak/>
        <w:t>para ventilación no deben dejar un espacio tal que permita la introducción de objetos que puedan hacer contacto con los elementos a tensión.</w:t>
      </w:r>
    </w:p>
    <w:p w:rsidR="00400293" w:rsidRDefault="00D04FCD">
      <w:pPr>
        <w:rPr>
          <w:b/>
        </w:rPr>
      </w:pPr>
      <w:r>
        <w:rPr>
          <w:b/>
        </w:rPr>
        <w:t xml:space="preserve"> </w:t>
      </w:r>
    </w:p>
    <w:p w:rsidR="00400293" w:rsidRDefault="00D04FCD">
      <w:pPr>
        <w:rPr>
          <w:b/>
          <w:u w:val="single"/>
        </w:rPr>
      </w:pPr>
      <w:r>
        <w:rPr>
          <w:b/>
          <w:u w:val="single"/>
        </w:rPr>
        <w:t>Cómo prevenir los peligros potenciales de la electricidad</w:t>
      </w:r>
    </w:p>
    <w:p w:rsidR="00400293" w:rsidRDefault="00D04FCD">
      <w:r>
        <w:t>Los riesgos representados por la electricidad son de diversos tipos. Entre ellos merecen citarse:</w:t>
      </w:r>
    </w:p>
    <w:p w:rsidR="00400293" w:rsidRDefault="00D04FCD">
      <w:r>
        <w:t>a) La descarga a través de ser humano.</w:t>
      </w:r>
    </w:p>
    <w:p w:rsidR="00400293" w:rsidRDefault="00D04FCD">
      <w:r>
        <w:t>b) La producción de un incendio o explosión</w:t>
      </w:r>
    </w:p>
    <w:p w:rsidR="00400293" w:rsidRDefault="00D04FCD">
      <w:r>
        <w:t>El peligro de una descarga de electricidad a través de ser humano</w:t>
      </w:r>
    </w:p>
    <w:p w:rsidR="00400293" w:rsidRDefault="00D04FCD">
      <w:r>
        <w:t>Si el individuo no aislado toca uno de los polos de un conductor la electricidad de descargará a tierra a través de su cuerpo. En cambio, si el contacto de realiza simultáneamente con los dos polos del conductor, el cuerpo del individuo servirá para cerrar</w:t>
      </w:r>
      <w:r>
        <w:t xml:space="preserve"> el circuito.</w:t>
      </w:r>
    </w:p>
    <w:p w:rsidR="00400293" w:rsidRDefault="00D04FCD">
      <w:r>
        <w:t xml:space="preserve">La magnitud del daño producido por una descarga eléctrica depende de la intensidad de la corriente (amperaje), de la duración de la misma y de la trayectoria recorrida en </w:t>
      </w:r>
      <w:proofErr w:type="spellStart"/>
      <w:r>
        <w:t>le</w:t>
      </w:r>
      <w:proofErr w:type="spellEnd"/>
      <w:r>
        <w:t xml:space="preserve"> cuerpo del sujeto.</w:t>
      </w:r>
    </w:p>
    <w:p w:rsidR="00400293" w:rsidRDefault="00D04FCD">
      <w:r>
        <w:t>Dado que en el momento de la descarga eléctrica e</w:t>
      </w:r>
      <w:r>
        <w:t>l individuo pasa a formar parte del circuito hay que tener en cuenta otros factores tales como su mayor o menor conductividad, por ejemplo, el estado de humedad de la piel influye, ya que si ésta está mojada disminuye su resistencia al pasaje de la corrien</w:t>
      </w:r>
      <w:r>
        <w:t>te, es decir que el sujeto se vuelve mejor conductor.</w:t>
      </w:r>
    </w:p>
    <w:p w:rsidR="00400293" w:rsidRDefault="00D04FCD">
      <w:r>
        <w:t>El peligro de muerte es mayor cuando la corriente eléctrica atraviesa órganos vitales en su paso por el individuo: corazón (fibrilación), pulmones, sistema nervioso (paro respiratorio).</w:t>
      </w:r>
    </w:p>
    <w:p w:rsidR="00400293" w:rsidRDefault="00D04FCD">
      <w:r>
        <w:t>El peligro de pr</w:t>
      </w:r>
      <w:r>
        <w:t>oducción de un incendio o explosión</w:t>
      </w:r>
    </w:p>
    <w:p w:rsidR="00400293" w:rsidRDefault="00D04FCD">
      <w:r>
        <w:t>Se ha visto que uno de los fenómenos que acompaña el pasaje de corriente a través de un conductor es la producción de calor (efecto Joule), que es mayor cuanto más grande sea la resistencia del conductor.</w:t>
      </w:r>
    </w:p>
    <w:p w:rsidR="00400293" w:rsidRDefault="00D04FCD">
      <w:r>
        <w:t>Si este fenómen</w:t>
      </w:r>
      <w:r>
        <w:t>o se produce en instalaciones eléctricas de gran resistencia y tamaño se lleva al aumento de la temperatura en un área, lo que es particularmente peligroso si estén en la misma materiales fácilmente inflamables.</w:t>
      </w:r>
    </w:p>
    <w:p w:rsidR="00400293" w:rsidRDefault="00D04FCD">
      <w:r>
        <w:t>Otro peligro es la producción de chispas ent</w:t>
      </w:r>
      <w:r>
        <w:t>re dos conductores.</w:t>
      </w:r>
    </w:p>
    <w:p w:rsidR="00400293" w:rsidRDefault="00D04FCD">
      <w:r>
        <w:t xml:space="preserve"> </w:t>
      </w:r>
    </w:p>
    <w:p w:rsidR="00400293" w:rsidRDefault="00D04FCD">
      <w:r>
        <w:pict>
          <v:rect id="_x0000_i1025" style="width:0;height:1.5pt" o:hralign="center" o:hrstd="t" o:hr="t" fillcolor="#a0a0a0" stroked="f"/>
        </w:pict>
      </w:r>
    </w:p>
    <w:p w:rsidR="00400293" w:rsidRDefault="00400293"/>
    <w:p w:rsidR="00400293" w:rsidRDefault="00400293"/>
    <w:p w:rsidR="00400293" w:rsidRDefault="00D04FCD">
      <w:proofErr w:type="spellStart"/>
      <w:r>
        <w:t>Geografia</w:t>
      </w:r>
      <w:proofErr w:type="spellEnd"/>
      <w:r>
        <w:t xml:space="preserve">: 4f TT. Profe: Viola Elizabeth                 La distribución de la población Mundial en el contexto de la </w:t>
      </w:r>
      <w:proofErr w:type="spellStart"/>
      <w:r>
        <w:t>Globalizacion</w:t>
      </w:r>
      <w:proofErr w:type="spellEnd"/>
      <w:r>
        <w:t>:</w:t>
      </w:r>
      <w:r>
        <w:br/>
        <w:t xml:space="preserve">El crecimiento de la población mundial es el resultado del balance entre dos sucesos vitales: el </w:t>
      </w:r>
      <w:r>
        <w:t xml:space="preserve">nacimiento y la muerte. Ambos –natalidad y mortalidad- son considerados movimientos naturales de la población; por ese motivo, el crecimiento poblacional se denomina natural o vegetativo.  </w:t>
      </w:r>
      <w:r>
        <w:br/>
        <w:t>Demografía: es el estudio de la población humana sobre bases estad</w:t>
      </w:r>
      <w:r>
        <w:t xml:space="preserve">ísticas, ya sea en sus aspectos estáticos (cantidad de población, composición por edades, localización, </w:t>
      </w:r>
      <w:proofErr w:type="spellStart"/>
      <w:r>
        <w:t>etc</w:t>
      </w:r>
      <w:proofErr w:type="spellEnd"/>
      <w:r>
        <w:t>) o dinámicos (movimientos de la población, tasa de crecimiento, entre otros)</w:t>
      </w:r>
      <w:r>
        <w:br/>
        <w:t xml:space="preserve">             </w:t>
      </w:r>
      <w:r>
        <w:br/>
      </w:r>
      <w:r>
        <w:br/>
        <w:t xml:space="preserve">             Actividad </w:t>
      </w:r>
      <w:r>
        <w:br/>
        <w:t xml:space="preserve">1-Busquen resultados del </w:t>
      </w:r>
      <w:proofErr w:type="spellStart"/>
      <w:r>
        <w:t>ultimo</w:t>
      </w:r>
      <w:proofErr w:type="spellEnd"/>
      <w:r>
        <w:t xml:space="preserve"> </w:t>
      </w:r>
      <w:r>
        <w:t xml:space="preserve">censo de población en la </w:t>
      </w:r>
      <w:proofErr w:type="gramStart"/>
      <w:r>
        <w:t>Argentina(</w:t>
      </w:r>
      <w:proofErr w:type="gramEnd"/>
      <w:r>
        <w:t xml:space="preserve">pueden visitar sitio web www.indec.gob.ar). Y responder: a) ¿En </w:t>
      </w:r>
      <w:proofErr w:type="spellStart"/>
      <w:r>
        <w:t>que</w:t>
      </w:r>
      <w:proofErr w:type="spellEnd"/>
      <w:r>
        <w:t xml:space="preserve"> fecha se </w:t>
      </w:r>
      <w:proofErr w:type="spellStart"/>
      <w:r>
        <w:t>realizo</w:t>
      </w:r>
      <w:proofErr w:type="spellEnd"/>
      <w:r>
        <w:t xml:space="preserve"> el </w:t>
      </w:r>
      <w:proofErr w:type="spellStart"/>
      <w:r>
        <w:t>ultimo</w:t>
      </w:r>
      <w:proofErr w:type="spellEnd"/>
      <w:r>
        <w:t xml:space="preserve"> censo de población </w:t>
      </w:r>
      <w:r>
        <w:lastRenderedPageBreak/>
        <w:t>en la Argentina? ¿Cuánto tiempo paso desde el censo anterior</w:t>
      </w:r>
      <w:proofErr w:type="gramStart"/>
      <w:r>
        <w:t>?.</w:t>
      </w:r>
      <w:proofErr w:type="gramEnd"/>
      <w:r>
        <w:t xml:space="preserve"> B) ¿Cuál es el volumen actual de población a</w:t>
      </w:r>
      <w:r>
        <w:t xml:space="preserve">ctual en nuestro país? ¿Cuánto </w:t>
      </w:r>
      <w:proofErr w:type="spellStart"/>
      <w:r>
        <w:t>crecio</w:t>
      </w:r>
      <w:proofErr w:type="spellEnd"/>
      <w:r>
        <w:t xml:space="preserve"> la población desde el censo anterior</w:t>
      </w:r>
      <w:proofErr w:type="gramStart"/>
      <w:r>
        <w:t>?.</w:t>
      </w:r>
      <w:proofErr w:type="gramEnd"/>
      <w:r>
        <w:t xml:space="preserve"> </w:t>
      </w:r>
      <w:r>
        <w:br/>
      </w:r>
    </w:p>
    <w:p w:rsidR="00400293" w:rsidRDefault="00400293"/>
    <w:p w:rsidR="00400293" w:rsidRDefault="00400293"/>
    <w:p w:rsidR="00400293" w:rsidRDefault="00D04FCD">
      <w:r>
        <w:t xml:space="preserve">Educación </w:t>
      </w:r>
      <w:proofErr w:type="spellStart"/>
      <w:r>
        <w:t>fisica</w:t>
      </w:r>
      <w:proofErr w:type="spellEnd"/>
    </w:p>
    <w:p w:rsidR="00400293" w:rsidRDefault="00D04FCD">
      <w:r>
        <w:t xml:space="preserve">PROF </w:t>
      </w:r>
      <w:proofErr w:type="spellStart"/>
      <w:r>
        <w:t>Itcea</w:t>
      </w:r>
      <w:proofErr w:type="spellEnd"/>
      <w:r>
        <w:t xml:space="preserve"> </w:t>
      </w:r>
      <w:proofErr w:type="spellStart"/>
      <w:r>
        <w:t>andres</w:t>
      </w:r>
      <w:proofErr w:type="spellEnd"/>
    </w:p>
    <w:p w:rsidR="00400293" w:rsidRDefault="00D04FCD">
      <w:r>
        <w:t>CURSO 4°F</w:t>
      </w:r>
    </w:p>
    <w:p w:rsidR="00400293" w:rsidRDefault="00D04FCD">
      <w:pPr>
        <w:numPr>
          <w:ilvl w:val="0"/>
          <w:numId w:val="1"/>
        </w:numPr>
      </w:pPr>
      <w:r>
        <w:t>porque es importante la entrada en calor antes de una actividad</w:t>
      </w:r>
      <w:proofErr w:type="gramStart"/>
      <w:r>
        <w:t>?</w:t>
      </w:r>
      <w:proofErr w:type="gramEnd"/>
      <w:r>
        <w:t xml:space="preserve"> </w:t>
      </w:r>
    </w:p>
    <w:p w:rsidR="00400293" w:rsidRDefault="00D04FCD">
      <w:pPr>
        <w:numPr>
          <w:ilvl w:val="0"/>
          <w:numId w:val="1"/>
        </w:numPr>
      </w:pPr>
      <w:r>
        <w:t xml:space="preserve">En qué momento de la actividad hay que </w:t>
      </w:r>
      <w:proofErr w:type="spellStart"/>
      <w:r>
        <w:t>elongar</w:t>
      </w:r>
      <w:proofErr w:type="spellEnd"/>
      <w:r>
        <w:t xml:space="preserve"> los músculos</w:t>
      </w:r>
      <w:proofErr w:type="gramStart"/>
      <w:r>
        <w:t>?</w:t>
      </w:r>
      <w:proofErr w:type="gramEnd"/>
      <w:r>
        <w:t xml:space="preserve"> </w:t>
      </w:r>
    </w:p>
    <w:p w:rsidR="00400293" w:rsidRDefault="00D04FCD">
      <w:pPr>
        <w:numPr>
          <w:ilvl w:val="0"/>
          <w:numId w:val="1"/>
        </w:numPr>
      </w:pPr>
      <w:r>
        <w:t xml:space="preserve">Nombrar todos los músculos del tren inferior que actúan en un trote o cuando corremos. </w:t>
      </w:r>
      <w:r>
        <w:rPr>
          <w:noProof/>
          <w:lang w:val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368300</wp:posOffset>
            </wp:positionV>
            <wp:extent cx="5730875" cy="3225800"/>
            <wp:effectExtent l="0" t="0" r="3175" b="0"/>
            <wp:wrapTopAndBottom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D04FCD">
      <w:pPr>
        <w:numPr>
          <w:ilvl w:val="0"/>
          <w:numId w:val="1"/>
        </w:numPr>
      </w:pPr>
      <w:r>
        <w:t>Cuántos músculos tiene el tren inferior</w:t>
      </w:r>
      <w:proofErr w:type="gramStart"/>
      <w:r>
        <w:t>?</w:t>
      </w:r>
      <w:proofErr w:type="gramEnd"/>
      <w:r>
        <w:t xml:space="preserve"> </w:t>
      </w:r>
    </w:p>
    <w:p w:rsidR="00400293" w:rsidRDefault="00D04FCD">
      <w:pPr>
        <w:numPr>
          <w:ilvl w:val="0"/>
          <w:numId w:val="1"/>
        </w:numPr>
      </w:pPr>
      <w:r>
        <w:rPr>
          <w:noProof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-5995670</wp:posOffset>
            </wp:positionV>
            <wp:extent cx="5730875" cy="3225800"/>
            <wp:effectExtent l="0" t="0" r="3175" b="0"/>
            <wp:wrapTopAndBottom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400293"/>
    <w:p w:rsidR="00400293" w:rsidRDefault="00400293"/>
    <w:p w:rsidR="00400293" w:rsidRDefault="00D04FCD">
      <w:pPr>
        <w:rPr>
          <w:b/>
        </w:rPr>
      </w:pPr>
      <w:r>
        <w:rPr>
          <w:b/>
        </w:rPr>
        <w:lastRenderedPageBreak/>
        <w:t>NTICX. PROF. CECILIA MOREIRA</w:t>
      </w:r>
    </w:p>
    <w:p w:rsidR="00400293" w:rsidRDefault="00D04FCD">
      <w:pPr>
        <w:rPr>
          <w:b/>
        </w:rPr>
      </w:pPr>
      <w:r>
        <w:rPr>
          <w:b/>
          <w:noProof/>
          <w:lang w:val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D04FCD">
      <w:pPr>
        <w:rPr>
          <w:b/>
        </w:rPr>
      </w:pPr>
      <w:r>
        <w:rPr>
          <w:b/>
          <w:noProof/>
          <w:lang w:val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3" w:rsidRDefault="00D04FCD">
      <w:pPr>
        <w:rPr>
          <w:b/>
        </w:rPr>
      </w:pPr>
      <w:bookmarkStart w:id="1" w:name="_GoBack"/>
      <w:r>
        <w:rPr>
          <w:b/>
          <w:noProof/>
          <w:lang w:val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400293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C4BE5"/>
    <w:multiLevelType w:val="multilevel"/>
    <w:tmpl w:val="CFE63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00293"/>
    <w:rsid w:val="00400293"/>
    <w:rsid w:val="00D0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4F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4F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Ghjsc8lEKY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jVEhhZ6Kh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cUBxM-foys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1352</Words>
  <Characters>7441</Characters>
  <Application>Microsoft Office Word</Application>
  <DocSecurity>0</DocSecurity>
  <Lines>62</Lines>
  <Paragraphs>17</Paragraphs>
  <ScaleCrop>false</ScaleCrop>
  <Company/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2019-02-11T19:17:00Z</dcterms:created>
  <dcterms:modified xsi:type="dcterms:W3CDTF">2019-02-11T19:18:00Z</dcterms:modified>
</cp:coreProperties>
</file>