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0C" w:rsidRPr="00BA1F0C" w:rsidRDefault="00BA1F0C" w:rsidP="00BA1F0C">
      <w:pPr>
        <w:pStyle w:val="Heading2"/>
        <w:spacing w:line="250" w:lineRule="atLeast"/>
        <w:jc w:val="both"/>
        <w:rPr>
          <w:rFonts w:ascii="Verdana" w:hAnsi="Verdana"/>
          <w:sz w:val="30"/>
        </w:rPr>
      </w:pPr>
      <w:r w:rsidRPr="00BA1F0C">
        <w:rPr>
          <w:rFonts w:ascii="Verdana" w:hAnsi="Verdana"/>
          <w:sz w:val="30"/>
        </w:rPr>
        <w:t xml:space="preserve">Recombinant </w:t>
      </w:r>
      <w:r w:rsidRPr="00BA1F0C">
        <w:rPr>
          <w:rFonts w:ascii="Verdana" w:hAnsi="Verdana" w:hint="eastAsia"/>
          <w:sz w:val="30"/>
        </w:rPr>
        <w:t>Human Lipocalin 2</w:t>
      </w: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1801"/>
        <w:gridCol w:w="3235"/>
        <w:gridCol w:w="1532"/>
        <w:gridCol w:w="2248"/>
      </w:tblGrid>
      <w:tr w:rsidR="00BA1F0C" w:rsidTr="00E426BA">
        <w:trPr>
          <w:tblCellSpacing w:w="15" w:type="dxa"/>
          <w:jc w:val="center"/>
        </w:trPr>
        <w:tc>
          <w:tcPr>
            <w:tcW w:w="1756" w:type="dxa"/>
            <w:shd w:val="clear" w:color="auto" w:fill="FFFFFF"/>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Type:</w:t>
            </w:r>
          </w:p>
        </w:tc>
        <w:tc>
          <w:tcPr>
            <w:tcW w:w="3205" w:type="dxa"/>
            <w:shd w:val="clear" w:color="auto" w:fill="FFFFFF"/>
            <w:vAlign w:val="center"/>
          </w:tcPr>
          <w:p w:rsidR="00BA1F0C" w:rsidRDefault="00BA1F0C" w:rsidP="00E426BA">
            <w:pPr>
              <w:jc w:val="both"/>
              <w:rPr>
                <w:rFonts w:ascii="Verdana" w:hAnsi="Verdana"/>
                <w:sz w:val="22"/>
                <w:szCs w:val="22"/>
              </w:rPr>
            </w:pPr>
            <w:r>
              <w:rPr>
                <w:rFonts w:ascii="Verdana" w:hAnsi="Verdana"/>
                <w:sz w:val="22"/>
                <w:szCs w:val="22"/>
              </w:rPr>
              <w:t>Recombinant</w:t>
            </w:r>
          </w:p>
        </w:tc>
        <w:tc>
          <w:tcPr>
            <w:tcW w:w="1502" w:type="dxa"/>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Cat. No.:</w:t>
            </w:r>
          </w:p>
        </w:tc>
        <w:tc>
          <w:tcPr>
            <w:tcW w:w="2203" w:type="dxa"/>
            <w:vAlign w:val="center"/>
          </w:tcPr>
          <w:p w:rsidR="00BA1F0C" w:rsidRDefault="00BA1F0C" w:rsidP="00E426BA">
            <w:pPr>
              <w:jc w:val="both"/>
              <w:rPr>
                <w:rFonts w:ascii="Verdana" w:hAnsi="Verdana" w:hint="eastAsia"/>
                <w:sz w:val="22"/>
                <w:szCs w:val="22"/>
              </w:rPr>
            </w:pPr>
            <w:r>
              <w:rPr>
                <w:rFonts w:ascii="Verdana" w:hAnsi="Verdana"/>
                <w:sz w:val="22"/>
                <w:szCs w:val="22"/>
              </w:rPr>
              <w:t>41300-S10</w:t>
            </w:r>
          </w:p>
        </w:tc>
      </w:tr>
      <w:tr w:rsidR="00BA1F0C" w:rsidTr="00E426BA">
        <w:trPr>
          <w:tblCellSpacing w:w="15" w:type="dxa"/>
          <w:jc w:val="center"/>
        </w:trPr>
        <w:tc>
          <w:tcPr>
            <w:tcW w:w="1756" w:type="dxa"/>
            <w:shd w:val="clear" w:color="auto" w:fill="FFFFFF"/>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Tag:</w:t>
            </w:r>
          </w:p>
        </w:tc>
        <w:tc>
          <w:tcPr>
            <w:tcW w:w="3205" w:type="dxa"/>
            <w:shd w:val="clear" w:color="auto" w:fill="FFFFFF"/>
            <w:vAlign w:val="center"/>
          </w:tcPr>
          <w:p w:rsidR="00BA1F0C" w:rsidRDefault="00BA1F0C" w:rsidP="00E426BA">
            <w:pPr>
              <w:jc w:val="both"/>
              <w:rPr>
                <w:rFonts w:ascii="Verdana" w:hAnsi="Verdana"/>
                <w:sz w:val="22"/>
                <w:szCs w:val="22"/>
              </w:rPr>
            </w:pPr>
            <w:r>
              <w:rPr>
                <w:rFonts w:ascii="Verdana" w:hAnsi="Verdana" w:hint="eastAsia"/>
                <w:sz w:val="20"/>
                <w:szCs w:val="20"/>
              </w:rPr>
              <w:t>6xHis</w:t>
            </w:r>
            <w:r>
              <w:rPr>
                <w:rFonts w:ascii="Verdana" w:hAnsi="Verdana"/>
                <w:sz w:val="20"/>
                <w:szCs w:val="20"/>
              </w:rPr>
              <w:t>-tag</w:t>
            </w:r>
          </w:p>
        </w:tc>
        <w:tc>
          <w:tcPr>
            <w:tcW w:w="1502" w:type="dxa"/>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Size:</w:t>
            </w:r>
          </w:p>
        </w:tc>
        <w:tc>
          <w:tcPr>
            <w:tcW w:w="2203" w:type="dxa"/>
            <w:vAlign w:val="center"/>
          </w:tcPr>
          <w:p w:rsidR="00BA1F0C" w:rsidRDefault="00BA1F0C" w:rsidP="00E426BA">
            <w:pPr>
              <w:jc w:val="both"/>
              <w:rPr>
                <w:rFonts w:ascii="Verdana" w:hAnsi="Verdana"/>
                <w:sz w:val="22"/>
                <w:szCs w:val="22"/>
              </w:rPr>
            </w:pPr>
            <w:r>
              <w:rPr>
                <w:rFonts w:ascii="Verdana" w:hAnsi="Verdana"/>
                <w:sz w:val="22"/>
                <w:szCs w:val="22"/>
              </w:rPr>
              <w:t>1</w:t>
            </w:r>
            <w:r>
              <w:rPr>
                <w:rFonts w:ascii="Verdana" w:hAnsi="Verdana"/>
                <w:sz w:val="22"/>
                <w:szCs w:val="22"/>
              </w:rPr>
              <w:t xml:space="preserve"> mg</w:t>
            </w:r>
          </w:p>
        </w:tc>
      </w:tr>
      <w:tr w:rsidR="00BA1F0C" w:rsidTr="00E426BA">
        <w:trPr>
          <w:tblCellSpacing w:w="15" w:type="dxa"/>
          <w:jc w:val="center"/>
        </w:trPr>
        <w:tc>
          <w:tcPr>
            <w:tcW w:w="1756" w:type="dxa"/>
            <w:shd w:val="clear" w:color="auto" w:fill="FFFFFF"/>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Source:</w:t>
            </w:r>
          </w:p>
        </w:tc>
        <w:tc>
          <w:tcPr>
            <w:tcW w:w="3205" w:type="dxa"/>
            <w:shd w:val="clear" w:color="auto" w:fill="FFFFFF"/>
            <w:vAlign w:val="center"/>
          </w:tcPr>
          <w:p w:rsidR="00BA1F0C" w:rsidRDefault="00BA1F0C" w:rsidP="00E426BA">
            <w:pPr>
              <w:jc w:val="both"/>
              <w:rPr>
                <w:rFonts w:ascii="Verdana" w:hAnsi="Verdana" w:hint="eastAsia"/>
                <w:sz w:val="22"/>
                <w:szCs w:val="22"/>
              </w:rPr>
            </w:pPr>
            <w:proofErr w:type="spellStart"/>
            <w:r>
              <w:rPr>
                <w:rFonts w:ascii="Verdana" w:hAnsi="Verdana" w:hint="eastAsia"/>
                <w:sz w:val="22"/>
                <w:szCs w:val="22"/>
              </w:rPr>
              <w:t>E.Coli</w:t>
            </w:r>
            <w:proofErr w:type="spellEnd"/>
          </w:p>
        </w:tc>
        <w:tc>
          <w:tcPr>
            <w:tcW w:w="1502" w:type="dxa"/>
            <w:vAlign w:val="center"/>
          </w:tcPr>
          <w:p w:rsidR="00BA1F0C" w:rsidRDefault="00BA1F0C" w:rsidP="00E426BA">
            <w:pPr>
              <w:jc w:val="both"/>
              <w:rPr>
                <w:rFonts w:ascii="Verdana" w:hAnsi="Verdana" w:hint="eastAsia"/>
                <w:b/>
                <w:bCs/>
                <w:color w:val="000000"/>
                <w:sz w:val="22"/>
                <w:szCs w:val="22"/>
              </w:rPr>
            </w:pPr>
            <w:r>
              <w:rPr>
                <w:rFonts w:ascii="Verdana" w:hAnsi="Verdana"/>
                <w:b/>
                <w:bCs/>
                <w:color w:val="000000"/>
                <w:sz w:val="22"/>
                <w:szCs w:val="22"/>
              </w:rPr>
              <w:t>Purity</w:t>
            </w:r>
            <w:r>
              <w:rPr>
                <w:rFonts w:ascii="Verdana" w:hAnsi="Verdana" w:hint="eastAsia"/>
                <w:b/>
                <w:bCs/>
                <w:color w:val="000000"/>
                <w:sz w:val="22"/>
                <w:szCs w:val="22"/>
              </w:rPr>
              <w:t>:</w:t>
            </w:r>
          </w:p>
        </w:tc>
        <w:tc>
          <w:tcPr>
            <w:tcW w:w="2203" w:type="dxa"/>
            <w:vAlign w:val="center"/>
          </w:tcPr>
          <w:p w:rsidR="00BA1F0C" w:rsidRDefault="00BA1F0C" w:rsidP="00E426BA">
            <w:pPr>
              <w:jc w:val="both"/>
              <w:rPr>
                <w:rFonts w:ascii="Verdana" w:hAnsi="Verdana"/>
                <w:sz w:val="22"/>
                <w:szCs w:val="22"/>
              </w:rPr>
            </w:pPr>
            <w:r>
              <w:rPr>
                <w:rFonts w:ascii="Verdana" w:hAnsi="Verdana"/>
                <w:sz w:val="22"/>
                <w:szCs w:val="22"/>
              </w:rPr>
              <w:t>&gt;9</w:t>
            </w:r>
            <w:r>
              <w:rPr>
                <w:rFonts w:ascii="Verdana" w:hAnsi="Verdana" w:hint="eastAsia"/>
                <w:sz w:val="22"/>
                <w:szCs w:val="22"/>
              </w:rPr>
              <w:t>0</w:t>
            </w:r>
            <w:r>
              <w:rPr>
                <w:rFonts w:ascii="Verdana" w:hAnsi="Verdana"/>
                <w:sz w:val="22"/>
                <w:szCs w:val="22"/>
              </w:rPr>
              <w:t>%</w:t>
            </w:r>
          </w:p>
        </w:tc>
      </w:tr>
      <w:tr w:rsidR="00BA1F0C" w:rsidTr="00E426BA">
        <w:trPr>
          <w:tblCellSpacing w:w="15" w:type="dxa"/>
          <w:jc w:val="center"/>
        </w:trPr>
        <w:tc>
          <w:tcPr>
            <w:tcW w:w="1756" w:type="dxa"/>
            <w:shd w:val="clear" w:color="auto" w:fill="FFFFFF"/>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Other names:</w:t>
            </w:r>
          </w:p>
        </w:tc>
        <w:tc>
          <w:tcPr>
            <w:tcW w:w="3205" w:type="dxa"/>
            <w:shd w:val="clear" w:color="auto" w:fill="FFFFFF"/>
            <w:vAlign w:val="center"/>
          </w:tcPr>
          <w:p w:rsidR="00BA1F0C" w:rsidRDefault="00BA1F0C" w:rsidP="00E426BA">
            <w:pPr>
              <w:jc w:val="both"/>
              <w:rPr>
                <w:rFonts w:ascii="Verdana" w:hAnsi="Verdana"/>
                <w:sz w:val="22"/>
                <w:szCs w:val="22"/>
              </w:rPr>
            </w:pPr>
            <w:r>
              <w:rPr>
                <w:rFonts w:ascii="Verdana" w:hAnsi="Verdana"/>
                <w:sz w:val="22"/>
                <w:szCs w:val="22"/>
              </w:rPr>
              <w:t>24p3; MSFI; NGAL; LCN2</w:t>
            </w:r>
          </w:p>
        </w:tc>
        <w:tc>
          <w:tcPr>
            <w:tcW w:w="1502" w:type="dxa"/>
            <w:vAlign w:val="center"/>
          </w:tcPr>
          <w:p w:rsidR="00BA1F0C" w:rsidRDefault="00BA1F0C" w:rsidP="00E426BA">
            <w:pPr>
              <w:jc w:val="both"/>
              <w:rPr>
                <w:rFonts w:ascii="Verdana" w:hAnsi="Verdana"/>
                <w:b/>
                <w:bCs/>
                <w:color w:val="000000"/>
                <w:sz w:val="22"/>
                <w:szCs w:val="22"/>
              </w:rPr>
            </w:pPr>
            <w:r>
              <w:rPr>
                <w:rFonts w:ascii="Verdana" w:hAnsi="Verdana"/>
                <w:b/>
                <w:bCs/>
                <w:color w:val="000000"/>
                <w:sz w:val="22"/>
                <w:szCs w:val="22"/>
              </w:rPr>
              <w:t>Species:</w:t>
            </w:r>
          </w:p>
        </w:tc>
        <w:tc>
          <w:tcPr>
            <w:tcW w:w="2203" w:type="dxa"/>
            <w:vAlign w:val="center"/>
          </w:tcPr>
          <w:p w:rsidR="00BA1F0C" w:rsidRDefault="00BA1F0C" w:rsidP="00E426BA">
            <w:pPr>
              <w:jc w:val="both"/>
              <w:rPr>
                <w:rFonts w:ascii="Verdana" w:hAnsi="Verdana"/>
                <w:sz w:val="22"/>
                <w:szCs w:val="22"/>
              </w:rPr>
            </w:pPr>
            <w:r>
              <w:rPr>
                <w:rFonts w:ascii="Verdana" w:hAnsi="Verdana" w:hint="eastAsia"/>
                <w:sz w:val="22"/>
                <w:szCs w:val="22"/>
              </w:rPr>
              <w:t>Human</w:t>
            </w:r>
          </w:p>
        </w:tc>
      </w:tr>
    </w:tbl>
    <w:p w:rsidR="00BA1F0C" w:rsidRDefault="00BA1F0C" w:rsidP="00BA1F0C">
      <w:pPr>
        <w:pStyle w:val="Heading3"/>
        <w:spacing w:before="0" w:beforeAutospacing="0" w:after="0" w:afterAutospacing="0" w:line="240" w:lineRule="exact"/>
        <w:rPr>
          <w:rFonts w:ascii="Verdana" w:hAnsi="Verdana"/>
          <w:color w:val="0000FF"/>
        </w:rPr>
      </w:pPr>
    </w:p>
    <w:p w:rsidR="00BA1F0C" w:rsidRDefault="00BA1F0C" w:rsidP="00BA1F0C">
      <w:pPr>
        <w:pStyle w:val="Heading3"/>
        <w:spacing w:before="0" w:beforeAutospacing="0" w:after="0" w:afterAutospacing="0" w:line="240" w:lineRule="exact"/>
        <w:rPr>
          <w:rFonts w:ascii="Verdana" w:hAnsi="Verdana" w:hint="eastAsia"/>
          <w:color w:val="0000FF"/>
        </w:rPr>
      </w:pPr>
    </w:p>
    <w:p w:rsidR="00BA1F0C" w:rsidRDefault="00BA1F0C" w:rsidP="00BA1F0C">
      <w:pPr>
        <w:pStyle w:val="Heading3"/>
        <w:spacing w:before="0" w:beforeAutospacing="0" w:after="0" w:afterAutospacing="0" w:line="250" w:lineRule="atLeast"/>
        <w:ind w:rightChars="1650" w:right="3960"/>
        <w:rPr>
          <w:rFonts w:ascii="Verdana" w:hAnsi="Verdana"/>
          <w:color w:val="31849B" w:themeColor="accent5" w:themeShade="BF"/>
        </w:rPr>
      </w:pPr>
      <w:r w:rsidRPr="00BA1F0C">
        <w:rPr>
          <w:rFonts w:ascii="Verdana" w:hAnsi="Verdana"/>
          <w:color w:val="31849B" w:themeColor="accent5" w:themeShade="BF"/>
        </w:rPr>
        <w:t xml:space="preserve">Introduction to the Molecule </w:t>
      </w:r>
    </w:p>
    <w:p w:rsidR="00BA1F0C" w:rsidRPr="00BA1F0C" w:rsidRDefault="00BA1F0C" w:rsidP="00BA1F0C">
      <w:pPr>
        <w:pStyle w:val="Heading3"/>
        <w:spacing w:before="0" w:beforeAutospacing="0" w:after="0" w:afterAutospacing="0" w:line="250" w:lineRule="atLeast"/>
        <w:ind w:rightChars="1650" w:right="3960"/>
        <w:rPr>
          <w:rFonts w:ascii="Verdana" w:hAnsi="Verdana" w:hint="eastAsia"/>
          <w:color w:val="31849B" w:themeColor="accent5" w:themeShade="BF"/>
        </w:rPr>
      </w:pPr>
    </w:p>
    <w:p w:rsidR="00BA1F0C" w:rsidRDefault="00BA1F0C" w:rsidP="00BA1F0C">
      <w:pPr>
        <w:pStyle w:val="Heading3"/>
        <w:spacing w:before="0" w:beforeAutospacing="0" w:after="0" w:afterAutospacing="0" w:line="240" w:lineRule="exact"/>
        <w:jc w:val="both"/>
        <w:rPr>
          <w:rFonts w:ascii="Verdana" w:hAnsi="Verdana" w:hint="eastAsia"/>
          <w:b w:val="0"/>
          <w:bCs w:val="0"/>
          <w:sz w:val="20"/>
          <w:szCs w:val="20"/>
        </w:rPr>
      </w:pPr>
      <w:r>
        <w:rPr>
          <w:rFonts w:ascii="Verdana" w:hAnsi="Verdana"/>
          <w:b w:val="0"/>
          <w:bCs w:val="0"/>
          <w:sz w:val="20"/>
          <w:szCs w:val="20"/>
        </w:rPr>
        <w:t xml:space="preserve">Lipocalin-2(LCN2), also known as neutrophil gelatinase-associated </w:t>
      </w:r>
      <w:proofErr w:type="spellStart"/>
      <w:r>
        <w:rPr>
          <w:rFonts w:ascii="Verdana" w:hAnsi="Verdana"/>
          <w:b w:val="0"/>
          <w:bCs w:val="0"/>
          <w:sz w:val="20"/>
          <w:szCs w:val="20"/>
        </w:rPr>
        <w:t>lipocalin</w:t>
      </w:r>
      <w:proofErr w:type="spellEnd"/>
      <w:r>
        <w:rPr>
          <w:rFonts w:ascii="Verdana" w:hAnsi="Verdana"/>
          <w:b w:val="0"/>
          <w:bCs w:val="0"/>
          <w:sz w:val="20"/>
          <w:szCs w:val="20"/>
        </w:rPr>
        <w:t xml:space="preserve"> (NGAL), 24p3, </w:t>
      </w:r>
      <w:proofErr w:type="spellStart"/>
      <w:r>
        <w:rPr>
          <w:rFonts w:ascii="Verdana" w:hAnsi="Verdana"/>
          <w:b w:val="0"/>
          <w:bCs w:val="0"/>
          <w:sz w:val="20"/>
          <w:szCs w:val="20"/>
        </w:rPr>
        <w:t>siderocalin</w:t>
      </w:r>
      <w:proofErr w:type="spellEnd"/>
      <w:r>
        <w:rPr>
          <w:rFonts w:ascii="Verdana" w:hAnsi="Verdana"/>
          <w:b w:val="0"/>
          <w:bCs w:val="0"/>
          <w:sz w:val="20"/>
          <w:szCs w:val="20"/>
        </w:rPr>
        <w:t xml:space="preserve">, or neutrophil </w:t>
      </w:r>
      <w:proofErr w:type="spellStart"/>
      <w:r>
        <w:rPr>
          <w:rFonts w:ascii="Verdana" w:hAnsi="Verdana"/>
          <w:b w:val="0"/>
          <w:bCs w:val="0"/>
          <w:sz w:val="20"/>
          <w:szCs w:val="20"/>
        </w:rPr>
        <w:t>lipocalin</w:t>
      </w:r>
      <w:proofErr w:type="spellEnd"/>
      <w:r>
        <w:rPr>
          <w:rFonts w:ascii="Verdana" w:hAnsi="Verdana"/>
          <w:b w:val="0"/>
          <w:bCs w:val="0"/>
          <w:sz w:val="20"/>
          <w:szCs w:val="20"/>
        </w:rPr>
        <w:t xml:space="preserve"> (NL), is a secretory glycoprotein which is expressed in liver, lung, kidney, adipocytes, activated neutrophils, and macrophages. LCN2 appears to be upregulated in the case of information and infection conditions. Several reports suggest that LCN2 may represent a sensitive biomarker for various renal injuries and somehow may be involved in the pathophysiological process of some chronic renal diseases.  LCN2 is also high expressed under high fat diet and obese background especially in adipose tissue and is closely associated with obesity, insulin resistance, and hyperglycemia in humans.</w:t>
      </w:r>
    </w:p>
    <w:p w:rsidR="00BA1F0C" w:rsidRDefault="00BA1F0C" w:rsidP="00BA1F0C">
      <w:pPr>
        <w:pStyle w:val="Heading3"/>
        <w:spacing w:before="0" w:beforeAutospacing="0" w:after="0" w:afterAutospacing="0" w:line="240" w:lineRule="exact"/>
        <w:jc w:val="both"/>
        <w:rPr>
          <w:rFonts w:ascii="Verdana" w:hAnsi="Verdana" w:hint="eastAsia"/>
          <w:b w:val="0"/>
          <w:bCs w:val="0"/>
          <w:sz w:val="20"/>
          <w:szCs w:val="20"/>
        </w:rPr>
      </w:pPr>
      <w:r>
        <w:rPr>
          <w:rFonts w:ascii="Verdana" w:hAnsi="Verdana"/>
          <w:b w:val="0"/>
          <w:bCs w:val="0"/>
          <w:sz w:val="20"/>
          <w:szCs w:val="20"/>
        </w:rPr>
        <w:t> </w:t>
      </w:r>
    </w:p>
    <w:p w:rsidR="00BA1F0C" w:rsidRPr="00BA1F0C" w:rsidRDefault="00BA1F0C" w:rsidP="00BA1F0C">
      <w:pPr>
        <w:jc w:val="both"/>
        <w:rPr>
          <w:rFonts w:ascii="Verdana" w:hAnsi="Verdana" w:hint="eastAsia"/>
          <w:b/>
          <w:bCs/>
          <w:color w:val="31849B" w:themeColor="accent5" w:themeShade="BF"/>
          <w:sz w:val="27"/>
          <w:szCs w:val="27"/>
        </w:rPr>
      </w:pPr>
      <w:r w:rsidRPr="00BA1F0C">
        <w:rPr>
          <w:rFonts w:ascii="Verdana" w:hAnsi="Verdana"/>
          <w:b/>
          <w:bCs/>
          <w:color w:val="31849B" w:themeColor="accent5" w:themeShade="BF"/>
          <w:sz w:val="27"/>
          <w:szCs w:val="27"/>
        </w:rPr>
        <w:t>Description</w:t>
      </w:r>
    </w:p>
    <w:p w:rsidR="00BA1F0C" w:rsidRDefault="00BA1F0C" w:rsidP="00BA1F0C">
      <w:pPr>
        <w:jc w:val="both"/>
        <w:rPr>
          <w:rFonts w:ascii="Verdana" w:hAnsi="Verdana"/>
          <w:sz w:val="20"/>
          <w:szCs w:val="20"/>
        </w:rPr>
      </w:pPr>
    </w:p>
    <w:p w:rsidR="00BA1F0C" w:rsidRDefault="00BA1F0C" w:rsidP="00BA1F0C">
      <w:pPr>
        <w:pStyle w:val="Heading3"/>
        <w:spacing w:before="0" w:beforeAutospacing="0" w:after="0" w:afterAutospacing="0" w:line="250" w:lineRule="atLeast"/>
        <w:rPr>
          <w:rFonts w:ascii="Verdana" w:hAnsi="Verdana"/>
          <w:b w:val="0"/>
          <w:bCs w:val="0"/>
          <w:sz w:val="20"/>
          <w:szCs w:val="20"/>
        </w:rPr>
      </w:pPr>
      <w:proofErr w:type="gramStart"/>
      <w:r>
        <w:rPr>
          <w:rFonts w:ascii="Verdana" w:hAnsi="Verdana" w:hint="eastAsia"/>
          <w:b w:val="0"/>
          <w:bCs w:val="0"/>
          <w:sz w:val="20"/>
          <w:szCs w:val="20"/>
        </w:rPr>
        <w:t xml:space="preserve">Expressed in </w:t>
      </w:r>
      <w:proofErr w:type="spellStart"/>
      <w:r>
        <w:rPr>
          <w:rFonts w:ascii="Verdana" w:hAnsi="Verdana"/>
          <w:b w:val="0"/>
          <w:bCs w:val="0"/>
          <w:sz w:val="20"/>
          <w:szCs w:val="20"/>
        </w:rPr>
        <w:t>E.Coli</w:t>
      </w:r>
      <w:proofErr w:type="spellEnd"/>
      <w:r>
        <w:rPr>
          <w:rFonts w:ascii="Verdana" w:hAnsi="Verdana"/>
          <w:b w:val="0"/>
          <w:bCs w:val="0"/>
          <w:sz w:val="20"/>
          <w:szCs w:val="20"/>
        </w:rPr>
        <w:t>.</w:t>
      </w:r>
      <w:proofErr w:type="gramEnd"/>
      <w:r>
        <w:rPr>
          <w:rFonts w:ascii="Verdana" w:hAnsi="Verdana" w:hint="eastAsia"/>
          <w:b w:val="0"/>
          <w:bCs w:val="0"/>
          <w:sz w:val="20"/>
          <w:szCs w:val="20"/>
        </w:rPr>
        <w:t xml:space="preserve"> </w:t>
      </w:r>
      <w:r>
        <w:rPr>
          <w:rFonts w:ascii="Verdana" w:hAnsi="Verdana"/>
          <w:b w:val="0"/>
          <w:bCs w:val="0"/>
          <w:sz w:val="20"/>
          <w:szCs w:val="20"/>
        </w:rPr>
        <w:t xml:space="preserve">Mw: </w:t>
      </w:r>
      <w:r>
        <w:rPr>
          <w:rFonts w:ascii="Verdana" w:hAnsi="Verdana"/>
          <w:b w:val="0"/>
          <w:bCs w:val="0"/>
          <w:sz w:val="20"/>
          <w:szCs w:val="20"/>
        </w:rPr>
        <w:t>23.9</w:t>
      </w:r>
      <w:r>
        <w:rPr>
          <w:rFonts w:ascii="Verdana" w:hAnsi="Verdana"/>
          <w:b w:val="0"/>
          <w:bCs w:val="0"/>
          <w:sz w:val="20"/>
          <w:szCs w:val="20"/>
        </w:rPr>
        <w:t xml:space="preserve"> </w:t>
      </w:r>
      <w:proofErr w:type="spellStart"/>
      <w:r>
        <w:rPr>
          <w:rFonts w:ascii="Verdana" w:hAnsi="Verdana" w:hint="eastAsia"/>
          <w:b w:val="0"/>
          <w:bCs w:val="0"/>
          <w:sz w:val="20"/>
          <w:szCs w:val="20"/>
        </w:rPr>
        <w:t>k</w:t>
      </w:r>
      <w:r>
        <w:rPr>
          <w:rFonts w:ascii="Verdana" w:hAnsi="Verdana"/>
          <w:b w:val="0"/>
          <w:bCs w:val="0"/>
          <w:sz w:val="20"/>
          <w:szCs w:val="20"/>
        </w:rPr>
        <w:t>Da</w:t>
      </w:r>
      <w:proofErr w:type="spellEnd"/>
      <w:r>
        <w:rPr>
          <w:rFonts w:ascii="Verdana" w:hAnsi="Verdana"/>
          <w:b w:val="0"/>
          <w:bCs w:val="0"/>
          <w:sz w:val="20"/>
          <w:szCs w:val="20"/>
        </w:rPr>
        <w:t xml:space="preserve"> (calculated).  </w:t>
      </w:r>
    </w:p>
    <w:p w:rsidR="00BA1F0C" w:rsidRDefault="00BA1F0C" w:rsidP="00BA1F0C">
      <w:pPr>
        <w:pStyle w:val="Heading3"/>
        <w:spacing w:before="0" w:beforeAutospacing="0" w:after="0" w:afterAutospacing="0" w:line="250" w:lineRule="atLeast"/>
        <w:rPr>
          <w:rFonts w:ascii="Verdana" w:hAnsi="Verdana"/>
          <w:b w:val="0"/>
          <w:bCs w:val="0"/>
          <w:sz w:val="20"/>
          <w:szCs w:val="20"/>
        </w:rPr>
      </w:pPr>
      <w:r>
        <w:rPr>
          <w:rFonts w:ascii="Verdana" w:hAnsi="Verdana" w:hint="eastAsia"/>
          <w:b w:val="0"/>
          <w:bCs w:val="0"/>
          <w:sz w:val="20"/>
          <w:szCs w:val="20"/>
        </w:rPr>
        <w:t>N</w:t>
      </w:r>
      <w:r>
        <w:rPr>
          <w:rFonts w:ascii="Verdana" w:hAnsi="Verdana"/>
          <w:b w:val="0"/>
          <w:bCs w:val="0"/>
          <w:sz w:val="20"/>
          <w:szCs w:val="20"/>
        </w:rPr>
        <w:t>-terminal</w:t>
      </w:r>
      <w:r>
        <w:rPr>
          <w:rFonts w:ascii="Verdana" w:hAnsi="Verdana" w:hint="eastAsia"/>
          <w:b w:val="0"/>
          <w:bCs w:val="0"/>
          <w:sz w:val="20"/>
          <w:szCs w:val="20"/>
        </w:rPr>
        <w:t xml:space="preserve"> 6xHis</w:t>
      </w:r>
      <w:r>
        <w:rPr>
          <w:rFonts w:ascii="Verdana" w:hAnsi="Verdana"/>
          <w:b w:val="0"/>
          <w:bCs w:val="0"/>
          <w:sz w:val="20"/>
          <w:szCs w:val="20"/>
        </w:rPr>
        <w:t>-tag</w:t>
      </w:r>
      <w:r>
        <w:rPr>
          <w:rFonts w:ascii="Verdana" w:hAnsi="Verdana" w:hint="eastAsia"/>
          <w:b w:val="0"/>
          <w:bCs w:val="0"/>
          <w:sz w:val="20"/>
          <w:szCs w:val="20"/>
        </w:rPr>
        <w:t xml:space="preserve"> and TEV cleavage site</w:t>
      </w:r>
    </w:p>
    <w:p w:rsidR="00BA1F0C" w:rsidRDefault="00BA1F0C" w:rsidP="00BA1F0C">
      <w:pPr>
        <w:pStyle w:val="Heading3"/>
        <w:spacing w:before="0" w:beforeAutospacing="0" w:after="0" w:afterAutospacing="0" w:line="250" w:lineRule="atLeast"/>
        <w:rPr>
          <w:rFonts w:ascii="Verdana" w:hAnsi="Verdana"/>
          <w:bCs w:val="0"/>
          <w:sz w:val="20"/>
          <w:szCs w:val="20"/>
        </w:rPr>
      </w:pPr>
      <w:proofErr w:type="gramStart"/>
      <w:r w:rsidRPr="003542F1">
        <w:rPr>
          <w:rFonts w:ascii="Verdana" w:hAnsi="Verdana" w:hint="eastAsia"/>
          <w:bCs w:val="0"/>
          <w:sz w:val="20"/>
          <w:szCs w:val="20"/>
        </w:rPr>
        <w:t>Recombinant antigen for research use or manufacturing only.</w:t>
      </w:r>
      <w:proofErr w:type="gramEnd"/>
    </w:p>
    <w:p w:rsidR="00BA1F0C" w:rsidRDefault="00BA1F0C" w:rsidP="00BA1F0C">
      <w:pPr>
        <w:jc w:val="both"/>
        <w:rPr>
          <w:rFonts w:ascii="Verdana" w:hAnsi="Verdana"/>
          <w:sz w:val="20"/>
          <w:szCs w:val="20"/>
        </w:rPr>
      </w:pPr>
    </w:p>
    <w:p w:rsidR="00BA1F0C" w:rsidRDefault="00BA1F0C" w:rsidP="00BA1F0C">
      <w:pPr>
        <w:jc w:val="both"/>
        <w:rPr>
          <w:rFonts w:ascii="Verdana" w:hAnsi="Verdana" w:hint="eastAsia"/>
          <w:sz w:val="20"/>
          <w:szCs w:val="20"/>
        </w:rPr>
      </w:pPr>
    </w:p>
    <w:p w:rsidR="00BA1F0C" w:rsidRDefault="00BA1F0C" w:rsidP="00BA1F0C">
      <w:pPr>
        <w:pStyle w:val="Heading3"/>
        <w:spacing w:before="0" w:beforeAutospacing="0" w:after="0" w:afterAutospacing="0" w:line="240" w:lineRule="exact"/>
        <w:ind w:rightChars="1650" w:right="3960"/>
        <w:rPr>
          <w:rFonts w:ascii="Verdana" w:hAnsi="Verdana"/>
          <w:color w:val="31849B" w:themeColor="accent5" w:themeShade="BF"/>
        </w:rPr>
      </w:pPr>
      <w:r w:rsidRPr="007865E5">
        <w:rPr>
          <w:rFonts w:ascii="Verdana" w:hAnsi="Verdana"/>
          <w:color w:val="31849B" w:themeColor="accent5" w:themeShade="BF"/>
        </w:rPr>
        <w:t>Formulation</w:t>
      </w:r>
    </w:p>
    <w:p w:rsidR="00BA1F0C" w:rsidRPr="007865E5" w:rsidRDefault="00BA1F0C" w:rsidP="00BA1F0C">
      <w:pPr>
        <w:pStyle w:val="Heading3"/>
        <w:spacing w:before="0" w:beforeAutospacing="0" w:after="0" w:afterAutospacing="0" w:line="240" w:lineRule="exact"/>
        <w:ind w:rightChars="1650" w:right="3960"/>
        <w:rPr>
          <w:rFonts w:ascii="Verdana" w:hAnsi="Verdana" w:hint="eastAsia"/>
          <w:color w:val="31849B" w:themeColor="accent5" w:themeShade="BF"/>
        </w:rPr>
      </w:pPr>
    </w:p>
    <w:p w:rsidR="00BA1F0C" w:rsidRPr="007865E5" w:rsidRDefault="00BA1F0C" w:rsidP="00BA1F0C">
      <w:pPr>
        <w:tabs>
          <w:tab w:val="left" w:pos="8640"/>
        </w:tabs>
        <w:spacing w:line="250" w:lineRule="atLeast"/>
        <w:outlineLvl w:val="2"/>
        <w:rPr>
          <w:rFonts w:ascii="Verdana" w:hAnsi="Verdana" w:hint="eastAsia"/>
          <w:sz w:val="20"/>
          <w:szCs w:val="20"/>
        </w:rPr>
      </w:pPr>
      <w:proofErr w:type="gramStart"/>
      <w:r w:rsidRPr="005D5A55">
        <w:rPr>
          <w:rFonts w:ascii="Verdana" w:hAnsi="Verdana"/>
          <w:sz w:val="20"/>
          <w:szCs w:val="20"/>
        </w:rPr>
        <w:t>Solution</w:t>
      </w:r>
      <w:r>
        <w:rPr>
          <w:rFonts w:ascii="Verdana" w:hAnsi="Verdana" w:hint="eastAsia"/>
          <w:sz w:val="20"/>
          <w:szCs w:val="20"/>
        </w:rPr>
        <w:t xml:space="preserve"> </w:t>
      </w:r>
      <w:r w:rsidRPr="005D5A55">
        <w:rPr>
          <w:rFonts w:ascii="Verdana" w:hAnsi="Verdana"/>
          <w:sz w:val="20"/>
          <w:szCs w:val="20"/>
        </w:rPr>
        <w:t>in</w:t>
      </w:r>
      <w:r>
        <w:rPr>
          <w:rFonts w:ascii="Verdana" w:hAnsi="Verdana" w:hint="eastAsia"/>
          <w:sz w:val="20"/>
          <w:szCs w:val="20"/>
        </w:rPr>
        <w:t xml:space="preserve"> </w:t>
      </w:r>
      <w:r w:rsidRPr="005D5A55">
        <w:rPr>
          <w:rFonts w:ascii="Verdana" w:hAnsi="Verdana"/>
          <w:sz w:val="20"/>
          <w:szCs w:val="20"/>
        </w:rPr>
        <w:t>PBS.</w:t>
      </w:r>
      <w:proofErr w:type="gramEnd"/>
      <w:r w:rsidRPr="005D5A55">
        <w:rPr>
          <w:rFonts w:ascii="Verdana" w:hAnsi="Verdana"/>
          <w:sz w:val="20"/>
          <w:szCs w:val="20"/>
        </w:rPr>
        <w:t xml:space="preserve"> Store at –20°C. For long-term storage, aliquot and freeze at -70°C.</w:t>
      </w:r>
      <w:r>
        <w:rPr>
          <w:rFonts w:ascii="Verdana" w:hAnsi="Verdana" w:hint="eastAsia"/>
          <w:sz w:val="20"/>
          <w:szCs w:val="20"/>
        </w:rPr>
        <w:t xml:space="preserve"> </w:t>
      </w:r>
      <w:r w:rsidRPr="005D5A55">
        <w:rPr>
          <w:rFonts w:ascii="Verdana" w:hAnsi="Verdana"/>
          <w:sz w:val="20"/>
          <w:szCs w:val="20"/>
        </w:rPr>
        <w:t>Avoid repeated freeze/defrost cycles.</w:t>
      </w:r>
    </w:p>
    <w:p w:rsidR="00BA1F0C" w:rsidRPr="007865E5" w:rsidRDefault="00BA1F0C" w:rsidP="00BA1F0C">
      <w:pPr>
        <w:ind w:rightChars="1650" w:right="3960"/>
        <w:outlineLvl w:val="2"/>
        <w:rPr>
          <w:rFonts w:ascii="Verdana" w:hAnsi="Verdana" w:hint="eastAsia"/>
          <w:sz w:val="20"/>
          <w:szCs w:val="20"/>
        </w:rPr>
      </w:pPr>
    </w:p>
    <w:p w:rsidR="00BA1F0C" w:rsidRDefault="00BA1F0C" w:rsidP="00BA1F0C">
      <w:pPr>
        <w:pStyle w:val="Heading3"/>
        <w:spacing w:before="0" w:beforeAutospacing="0" w:after="0" w:afterAutospacing="0" w:line="240" w:lineRule="exact"/>
        <w:ind w:rightChars="1650" w:right="3960"/>
        <w:rPr>
          <w:rFonts w:ascii="Verdana" w:hAnsi="Verdana"/>
          <w:color w:val="31849B" w:themeColor="accent5" w:themeShade="BF"/>
        </w:rPr>
      </w:pPr>
      <w:r w:rsidRPr="007865E5">
        <w:rPr>
          <w:rFonts w:ascii="Verdana" w:hAnsi="Verdana"/>
          <w:color w:val="31849B" w:themeColor="accent5" w:themeShade="BF"/>
        </w:rPr>
        <w:t>Applications</w:t>
      </w:r>
    </w:p>
    <w:p w:rsidR="00BA1F0C" w:rsidRPr="007865E5" w:rsidRDefault="00BA1F0C" w:rsidP="00BA1F0C">
      <w:pPr>
        <w:pStyle w:val="Heading3"/>
        <w:spacing w:before="0" w:beforeAutospacing="0" w:after="0" w:afterAutospacing="0" w:line="240" w:lineRule="exact"/>
        <w:ind w:rightChars="1650" w:right="3960"/>
        <w:rPr>
          <w:rFonts w:ascii="Verdana" w:hAnsi="Verdana" w:hint="eastAsia"/>
          <w:color w:val="31849B" w:themeColor="accent5" w:themeShade="BF"/>
        </w:rPr>
      </w:pPr>
    </w:p>
    <w:p w:rsidR="00BA1F0C" w:rsidRDefault="00BA1F0C" w:rsidP="00BA1F0C">
      <w:pPr>
        <w:ind w:rightChars="1650" w:right="3960"/>
        <w:outlineLvl w:val="2"/>
        <w:rPr>
          <w:rFonts w:ascii="Verdana" w:hAnsi="Verdana"/>
          <w:sz w:val="20"/>
          <w:szCs w:val="20"/>
        </w:rPr>
      </w:pPr>
      <w:r>
        <w:rPr>
          <w:rFonts w:ascii="Verdana" w:hAnsi="Verdana"/>
          <w:sz w:val="20"/>
          <w:szCs w:val="20"/>
        </w:rPr>
        <w:t>Standard ELISA test</w:t>
      </w:r>
      <w:r>
        <w:rPr>
          <w:rFonts w:ascii="Verdana" w:hAnsi="Verdana" w:hint="eastAsia"/>
          <w:sz w:val="20"/>
          <w:szCs w:val="20"/>
        </w:rPr>
        <w:t>,</w:t>
      </w:r>
      <w:r>
        <w:rPr>
          <w:rFonts w:ascii="Verdana" w:hAnsi="Verdana"/>
          <w:sz w:val="20"/>
          <w:szCs w:val="20"/>
        </w:rPr>
        <w:t xml:space="preserve"> Western blotting</w:t>
      </w:r>
      <w:r>
        <w:rPr>
          <w:rFonts w:ascii="Verdana" w:hAnsi="Verdana" w:hint="eastAsia"/>
          <w:sz w:val="20"/>
          <w:szCs w:val="20"/>
        </w:rPr>
        <w:t xml:space="preserve"> </w:t>
      </w:r>
    </w:p>
    <w:p w:rsidR="00BA1F0C" w:rsidRDefault="00BA1F0C" w:rsidP="00BA1F0C">
      <w:pPr>
        <w:ind w:rightChars="1650" w:right="3960"/>
        <w:outlineLvl w:val="2"/>
        <w:rPr>
          <w:rFonts w:ascii="Verdana" w:hAnsi="Verdana"/>
          <w:sz w:val="20"/>
          <w:szCs w:val="20"/>
        </w:rPr>
      </w:pPr>
    </w:p>
    <w:p w:rsidR="00BA1F0C" w:rsidRDefault="00BA1F0C" w:rsidP="00BA1F0C">
      <w:pPr>
        <w:spacing w:line="250" w:lineRule="atLeast"/>
        <w:jc w:val="both"/>
        <w:outlineLvl w:val="2"/>
        <w:rPr>
          <w:rFonts w:ascii="Verdana" w:hAnsi="Verdana" w:hint="eastAsia"/>
          <w:sz w:val="20"/>
          <w:szCs w:val="20"/>
        </w:rPr>
      </w:pPr>
    </w:p>
    <w:p w:rsidR="00BA1F0C" w:rsidRDefault="00BA1F0C" w:rsidP="00BA1F0C">
      <w:pPr>
        <w:pStyle w:val="Heading3"/>
        <w:spacing w:before="0" w:beforeAutospacing="0" w:after="0" w:afterAutospacing="0" w:line="240" w:lineRule="exact"/>
        <w:rPr>
          <w:rFonts w:ascii="Verdana" w:hAnsi="Verdana"/>
          <w:color w:val="31849B" w:themeColor="accent5" w:themeShade="BF"/>
        </w:rPr>
      </w:pPr>
      <w:r w:rsidRPr="00BA1F0C">
        <w:rPr>
          <w:rFonts w:ascii="Verdana" w:hAnsi="Verdana"/>
          <w:color w:val="31849B" w:themeColor="accent5" w:themeShade="BF"/>
        </w:rPr>
        <w:t>Quality Control Test</w:t>
      </w:r>
    </w:p>
    <w:p w:rsidR="00BA1F0C" w:rsidRPr="00BA1F0C" w:rsidRDefault="00BA1F0C" w:rsidP="00BA1F0C">
      <w:pPr>
        <w:pStyle w:val="Heading3"/>
        <w:spacing w:before="0" w:beforeAutospacing="0" w:after="0" w:afterAutospacing="0" w:line="240" w:lineRule="exact"/>
        <w:rPr>
          <w:rFonts w:ascii="Verdana" w:hAnsi="Verdana"/>
          <w:color w:val="31849B" w:themeColor="accent5" w:themeShade="BF"/>
        </w:rPr>
      </w:pPr>
    </w:p>
    <w:p w:rsidR="00BA1F0C" w:rsidRDefault="00BA1F0C" w:rsidP="00BA1F0C">
      <w:pPr>
        <w:pStyle w:val="NormalWeb"/>
        <w:spacing w:before="0" w:beforeAutospacing="0" w:after="0" w:afterAutospacing="0" w:line="250" w:lineRule="atLeast"/>
        <w:rPr>
          <w:rFonts w:ascii="Verdana" w:hAnsi="Verdana"/>
          <w:sz w:val="20"/>
          <w:szCs w:val="20"/>
        </w:rPr>
      </w:pPr>
      <w:proofErr w:type="gramStart"/>
      <w:r>
        <w:rPr>
          <w:rFonts w:ascii="Verdana" w:hAnsi="Verdana"/>
          <w:sz w:val="20"/>
          <w:szCs w:val="20"/>
        </w:rPr>
        <w:t>BCA to determine quantity of the protein.</w:t>
      </w:r>
      <w:proofErr w:type="gramEnd"/>
      <w:r>
        <w:rPr>
          <w:rFonts w:ascii="Verdana" w:hAnsi="Verdana" w:hint="eastAsia"/>
          <w:sz w:val="20"/>
          <w:szCs w:val="20"/>
        </w:rPr>
        <w:br/>
      </w:r>
      <w:r>
        <w:rPr>
          <w:rFonts w:ascii="Verdana" w:hAnsi="Verdana"/>
          <w:sz w:val="20"/>
          <w:szCs w:val="20"/>
        </w:rPr>
        <w:t>SDS PAGE to determine purity of the protein.</w:t>
      </w:r>
    </w:p>
    <w:p w:rsidR="00BA1F0C" w:rsidRDefault="00BA1F0C" w:rsidP="00BA1F0C">
      <w:pPr>
        <w:pStyle w:val="NormalWeb"/>
        <w:spacing w:before="0" w:beforeAutospacing="0" w:after="0" w:afterAutospacing="0" w:line="250" w:lineRule="atLeast"/>
        <w:rPr>
          <w:rFonts w:ascii="Verdana" w:hAnsi="Verdana"/>
          <w:sz w:val="20"/>
          <w:szCs w:val="20"/>
        </w:rPr>
      </w:pPr>
    </w:p>
    <w:p w:rsidR="00BA1F0C" w:rsidRDefault="00BA1F0C">
      <w:pPr>
        <w:rPr>
          <w:rFonts w:ascii="Verdana" w:hAnsi="Verdana"/>
          <w:b/>
          <w:bCs/>
          <w:color w:val="31849B" w:themeColor="accent5" w:themeShade="BF"/>
          <w:sz w:val="27"/>
          <w:szCs w:val="27"/>
        </w:rPr>
      </w:pPr>
      <w:r>
        <w:rPr>
          <w:rFonts w:ascii="Verdana" w:hAnsi="Verdana"/>
          <w:color w:val="31849B" w:themeColor="accent5" w:themeShade="BF"/>
        </w:rPr>
        <w:br w:type="page"/>
      </w:r>
    </w:p>
    <w:p w:rsidR="00BA1F0C" w:rsidRDefault="00BA1F0C" w:rsidP="00BA1F0C">
      <w:pPr>
        <w:pStyle w:val="Heading3"/>
        <w:spacing w:before="0" w:beforeAutospacing="0" w:after="0" w:afterAutospacing="0" w:line="240" w:lineRule="exact"/>
        <w:rPr>
          <w:rFonts w:ascii="Verdana" w:hAnsi="Verdana"/>
          <w:color w:val="31849B" w:themeColor="accent5" w:themeShade="BF"/>
        </w:rPr>
      </w:pPr>
      <w:r w:rsidRPr="00BA1F0C">
        <w:rPr>
          <w:rFonts w:ascii="Verdana" w:hAnsi="Verdana"/>
          <w:color w:val="31849B" w:themeColor="accent5" w:themeShade="BF"/>
        </w:rPr>
        <w:lastRenderedPageBreak/>
        <w:t>SDS-PAGE gel</w:t>
      </w:r>
    </w:p>
    <w:p w:rsidR="00BA1F0C" w:rsidRPr="00BA1F0C" w:rsidRDefault="00BA1F0C" w:rsidP="00BA1F0C">
      <w:pPr>
        <w:pStyle w:val="Heading3"/>
        <w:spacing w:before="0" w:beforeAutospacing="0" w:after="0" w:afterAutospacing="0" w:line="240" w:lineRule="exact"/>
        <w:rPr>
          <w:rFonts w:ascii="Verdana" w:hAnsi="Verdana" w:hint="eastAsia"/>
          <w:color w:val="31849B" w:themeColor="accent5" w:themeShade="BF"/>
        </w:rPr>
      </w:pPr>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r>
        <w:rPr>
          <w:rFonts w:ascii="Verdana" w:hAnsi="Verdana" w:hint="eastAsia"/>
          <w:noProof/>
          <w:sz w:val="20"/>
          <w:szCs w:val="20"/>
        </w:rPr>
        <w:drawing>
          <wp:inline distT="0" distB="0" distL="0" distR="0">
            <wp:extent cx="2398395" cy="21393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395" cy="2139315"/>
                    </a:xfrm>
                    <a:prstGeom prst="rect">
                      <a:avLst/>
                    </a:prstGeom>
                    <a:noFill/>
                    <a:ln>
                      <a:noFill/>
                    </a:ln>
                  </pic:spPr>
                </pic:pic>
              </a:graphicData>
            </a:graphic>
          </wp:inline>
        </w:drawing>
      </w:r>
      <w:bookmarkStart w:id="0" w:name="_GoBack"/>
      <w:bookmarkEnd w:id="0"/>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p>
    <w:p w:rsidR="00BA1F0C" w:rsidRDefault="00BA1F0C" w:rsidP="00BA1F0C">
      <w:pPr>
        <w:spacing w:before="100" w:beforeAutospacing="1" w:after="100" w:afterAutospacing="1" w:line="250" w:lineRule="atLeast"/>
        <w:jc w:val="both"/>
        <w:outlineLvl w:val="2"/>
        <w:rPr>
          <w:rFonts w:ascii="Verdana" w:hAnsi="Verdana" w:hint="eastAsia"/>
          <w:sz w:val="20"/>
          <w:szCs w:val="20"/>
        </w:rPr>
      </w:pPr>
    </w:p>
    <w:p w:rsidR="00160C82" w:rsidRPr="00BA1F0C" w:rsidRDefault="00160C82" w:rsidP="00160C82">
      <w:pPr>
        <w:spacing w:before="100" w:beforeAutospacing="1" w:after="100" w:afterAutospacing="1" w:line="250" w:lineRule="atLeast"/>
        <w:jc w:val="both"/>
        <w:outlineLvl w:val="2"/>
        <w:rPr>
          <w:rFonts w:ascii="Verdana" w:hAnsi="Verdana"/>
          <w:sz w:val="20"/>
          <w:szCs w:val="20"/>
          <w:lang w:val="en-CA"/>
        </w:rPr>
      </w:pPr>
    </w:p>
    <w:p w:rsidR="00B0668C" w:rsidRDefault="00B0668C">
      <w:pPr>
        <w:jc w:val="both"/>
        <w:rPr>
          <w:rFonts w:ascii="Verdana" w:hAnsi="Verdana"/>
          <w:sz w:val="20"/>
          <w:szCs w:val="20"/>
        </w:rPr>
      </w:pPr>
    </w:p>
    <w:p w:rsidR="00BB23E3" w:rsidRDefault="00BB23E3">
      <w:pPr>
        <w:jc w:val="both"/>
        <w:rPr>
          <w:rFonts w:ascii="Verdana" w:hAnsi="Verdana"/>
          <w:sz w:val="20"/>
          <w:szCs w:val="20"/>
        </w:rPr>
      </w:pPr>
    </w:p>
    <w:p w:rsidR="00BB23E3" w:rsidRDefault="00BB23E3">
      <w:pPr>
        <w:jc w:val="both"/>
        <w:rPr>
          <w:rFonts w:ascii="Verdana" w:hAnsi="Verdana"/>
          <w:sz w:val="20"/>
          <w:szCs w:val="20"/>
        </w:rPr>
      </w:pPr>
    </w:p>
    <w:p w:rsidR="000A6FEA" w:rsidRPr="008E51D5" w:rsidRDefault="00A51C27" w:rsidP="000A6FEA">
      <w:pPr>
        <w:jc w:val="both"/>
        <w:rPr>
          <w:rFonts w:ascii="Verdana" w:hAnsi="Verdana"/>
        </w:rPr>
      </w:pPr>
      <w:r w:rsidRPr="008E51D5">
        <w:rPr>
          <w:rFonts w:ascii="Verdana" w:hAnsi="Verdana"/>
          <w:lang w:val="en-CA"/>
        </w:rPr>
        <w:t xml:space="preserve"> </w:t>
      </w:r>
      <w:r w:rsidR="000A6FEA" w:rsidRPr="008E51D5">
        <w:rPr>
          <w:rFonts w:ascii="Verdana" w:hAnsi="Verdana"/>
          <w:b/>
          <w:bCs/>
        </w:rPr>
        <w:t>Contact Us</w:t>
      </w:r>
    </w:p>
    <w:p w:rsidR="006608D1" w:rsidRPr="00A91C7D" w:rsidRDefault="00690D11" w:rsidP="000A6FEA">
      <w:pPr>
        <w:numPr>
          <w:ilvl w:val="0"/>
          <w:numId w:val="2"/>
        </w:numPr>
        <w:jc w:val="both"/>
        <w:rPr>
          <w:rFonts w:ascii="Verdana" w:hAnsi="Verdana"/>
          <w:sz w:val="21"/>
          <w:szCs w:val="21"/>
        </w:rPr>
      </w:pPr>
      <w:r w:rsidRPr="00A91C7D">
        <w:rPr>
          <w:rFonts w:ascii="Verdana" w:hAnsi="Verdana"/>
          <w:sz w:val="21"/>
          <w:szCs w:val="21"/>
        </w:rPr>
        <w:t xml:space="preserve">   Website: www.immunodiagnostics.com.hk</w:t>
      </w:r>
    </w:p>
    <w:p w:rsidR="006608D1" w:rsidRPr="00A91C7D" w:rsidRDefault="00690D11" w:rsidP="000A6FEA">
      <w:pPr>
        <w:numPr>
          <w:ilvl w:val="0"/>
          <w:numId w:val="2"/>
        </w:numPr>
        <w:jc w:val="both"/>
        <w:rPr>
          <w:rFonts w:ascii="Verdana" w:hAnsi="Verdana"/>
          <w:sz w:val="21"/>
          <w:szCs w:val="21"/>
        </w:rPr>
      </w:pPr>
      <w:r w:rsidRPr="00A91C7D">
        <w:rPr>
          <w:rFonts w:ascii="Verdana" w:hAnsi="Verdana"/>
          <w:sz w:val="21"/>
          <w:szCs w:val="21"/>
        </w:rPr>
        <w:t xml:space="preserve">   E-mail: </w:t>
      </w:r>
      <w:r w:rsidR="00A91C7D" w:rsidRPr="00A91C7D">
        <w:rPr>
          <w:rFonts w:ascii="Verdana" w:hAnsi="Verdana"/>
          <w:sz w:val="21"/>
          <w:szCs w:val="21"/>
        </w:rPr>
        <w:t>info</w:t>
      </w:r>
      <w:r w:rsidR="00A91C7D">
        <w:rPr>
          <w:rFonts w:ascii="Verdana" w:hAnsi="Verdana" w:hint="eastAsia"/>
          <w:sz w:val="21"/>
          <w:szCs w:val="21"/>
        </w:rPr>
        <w:t>@immunodiagnostics.com.hk</w:t>
      </w:r>
    </w:p>
    <w:p w:rsidR="006608D1" w:rsidRPr="00A91C7D" w:rsidRDefault="00690D11" w:rsidP="000A6FEA">
      <w:pPr>
        <w:numPr>
          <w:ilvl w:val="0"/>
          <w:numId w:val="2"/>
        </w:numPr>
        <w:jc w:val="both"/>
        <w:rPr>
          <w:rFonts w:ascii="Verdana" w:hAnsi="Verdana"/>
          <w:sz w:val="21"/>
          <w:szCs w:val="21"/>
        </w:rPr>
      </w:pPr>
      <w:r w:rsidRPr="00A91C7D">
        <w:rPr>
          <w:rFonts w:ascii="Verdana" w:hAnsi="Verdana"/>
          <w:sz w:val="21"/>
          <w:szCs w:val="21"/>
        </w:rPr>
        <w:t xml:space="preserve">   Tel: (+852) 2831 5526; 2831 5508</w:t>
      </w:r>
    </w:p>
    <w:p w:rsidR="00A51C27" w:rsidRPr="000A6FEA" w:rsidRDefault="00690D11" w:rsidP="000A6FEA">
      <w:pPr>
        <w:numPr>
          <w:ilvl w:val="0"/>
          <w:numId w:val="2"/>
        </w:numPr>
        <w:jc w:val="both"/>
        <w:rPr>
          <w:rFonts w:ascii="Verdana" w:hAnsi="Verdana"/>
          <w:b/>
          <w:bCs/>
          <w:color w:val="0000FF"/>
          <w:sz w:val="21"/>
          <w:szCs w:val="21"/>
          <w:lang w:val="en-CA"/>
        </w:rPr>
      </w:pPr>
      <w:r w:rsidRPr="00A91C7D">
        <w:rPr>
          <w:rFonts w:ascii="Verdana" w:hAnsi="Verdana"/>
          <w:sz w:val="21"/>
          <w:szCs w:val="21"/>
        </w:rPr>
        <w:t xml:space="preserve">   Fax: (+852) 28</w:t>
      </w:r>
      <w:r w:rsidRPr="000A6FEA">
        <w:rPr>
          <w:rFonts w:ascii="Verdana" w:hAnsi="Verdana"/>
          <w:sz w:val="21"/>
          <w:szCs w:val="21"/>
        </w:rPr>
        <w:t xml:space="preserve">16 2095 </w:t>
      </w:r>
    </w:p>
    <w:sectPr w:rsidR="00A51C27" w:rsidRPr="000A6FEA" w:rsidSect="00BB23E3">
      <w:headerReference w:type="default" r:id="rId9"/>
      <w:footerReference w:type="default" r:id="rId10"/>
      <w:pgSz w:w="12240" w:h="15840"/>
      <w:pgMar w:top="1977" w:right="1800" w:bottom="1440" w:left="1800" w:header="540" w:footer="10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4B" w:rsidRDefault="00654C4B" w:rsidP="006E18AA">
      <w:r>
        <w:separator/>
      </w:r>
    </w:p>
  </w:endnote>
  <w:endnote w:type="continuationSeparator" w:id="0">
    <w:p w:rsidR="00654C4B" w:rsidRDefault="00654C4B" w:rsidP="006E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E7" w:rsidRDefault="00CD7AE7">
    <w:pPr>
      <w:pStyle w:val="Footer"/>
    </w:pPr>
  </w:p>
  <w:p w:rsidR="00CD7AE7" w:rsidRDefault="00CD7AE7">
    <w:pPr>
      <w:pStyle w:val="Footer"/>
    </w:pPr>
    <w:r w:rsidRPr="00CD7AE7">
      <w:rPr>
        <w:noProof/>
      </w:rPr>
      <w:drawing>
        <wp:inline distT="0" distB="0" distL="0" distR="0">
          <wp:extent cx="5486400" cy="375505"/>
          <wp:effectExtent l="19050" t="0" r="0" b="0"/>
          <wp:docPr id="2" name="图片 2" descr="C:\Users\user\Desktop\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图片3.png"/>
                  <pic:cNvPicPr>
                    <a:picLocks noChangeAspect="1" noChangeArrowheads="1"/>
                  </pic:cNvPicPr>
                </pic:nvPicPr>
                <pic:blipFill>
                  <a:blip r:embed="rId1"/>
                  <a:srcRect/>
                  <a:stretch>
                    <a:fillRect/>
                  </a:stretch>
                </pic:blipFill>
                <pic:spPr bwMode="auto">
                  <a:xfrm>
                    <a:off x="0" y="0"/>
                    <a:ext cx="5486400" cy="375505"/>
                  </a:xfrm>
                  <a:prstGeom prst="rect">
                    <a:avLst/>
                  </a:prstGeom>
                  <a:noFill/>
                  <a:ln w="9525">
                    <a:noFill/>
                    <a:miter lim="800000"/>
                    <a:headEnd/>
                    <a:tailEnd/>
                  </a:ln>
                </pic:spPr>
              </pic:pic>
            </a:graphicData>
          </a:graphic>
        </wp:inline>
      </w:drawing>
    </w:r>
  </w:p>
  <w:p w:rsidR="00BB23E3" w:rsidRDefault="00BB23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4B" w:rsidRDefault="00654C4B" w:rsidP="006E18AA">
      <w:r>
        <w:separator/>
      </w:r>
    </w:p>
  </w:footnote>
  <w:footnote w:type="continuationSeparator" w:id="0">
    <w:p w:rsidR="00654C4B" w:rsidRDefault="00654C4B" w:rsidP="006E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F8" w:rsidRPr="00D11AB9" w:rsidRDefault="00387AF8" w:rsidP="00387AF8">
    <w:pPr>
      <w:pStyle w:val="Header"/>
      <w:rPr>
        <w:rFonts w:asciiTheme="minorHAnsi" w:hAnsiTheme="minorHAnsi"/>
      </w:rPr>
    </w:pPr>
    <w:r>
      <w:rPr>
        <w:noProof/>
      </w:rPr>
      <w:drawing>
        <wp:inline distT="0" distB="0" distL="0" distR="0">
          <wp:extent cx="398534" cy="373711"/>
          <wp:effectExtent l="0" t="0" r="0" b="0"/>
          <wp:docPr id="3" name="图片 3" descr="F:\Courseware\A.I.S\ImmunoDiagnostics Limited\Catagory Design\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ourseware\A.I.S\ImmunoDiagnostics Limited\Catagory Design\LOGO1.png"/>
                  <pic:cNvPicPr>
                    <a:picLocks noChangeAspect="1" noChangeArrowheads="1"/>
                  </pic:cNvPicPr>
                </pic:nvPicPr>
                <pic:blipFill>
                  <a:blip r:embed="rId1"/>
                  <a:srcRect/>
                  <a:stretch>
                    <a:fillRect/>
                  </a:stretch>
                </pic:blipFill>
                <pic:spPr bwMode="auto">
                  <a:xfrm>
                    <a:off x="0" y="0"/>
                    <a:ext cx="407503" cy="382122"/>
                  </a:xfrm>
                  <a:prstGeom prst="rect">
                    <a:avLst/>
                  </a:prstGeom>
                  <a:noFill/>
                  <a:ln w="9525">
                    <a:noFill/>
                    <a:miter lim="800000"/>
                    <a:headEnd/>
                    <a:tailEnd/>
                  </a:ln>
                </pic:spPr>
              </pic:pic>
            </a:graphicData>
          </a:graphic>
        </wp:inline>
      </w:drawing>
    </w:r>
    <w:r w:rsidRPr="000A6FEA">
      <w:rPr>
        <w:rFonts w:hint="eastAsia"/>
        <w:sz w:val="30"/>
        <w:szCs w:val="30"/>
      </w:rPr>
      <w:t xml:space="preserve"> </w:t>
    </w:r>
    <w:r w:rsidRPr="000A6FEA">
      <w:rPr>
        <w:rFonts w:ascii="Verdana" w:hAnsi="Verdana" w:cs="Arial"/>
        <w:b/>
        <w:i/>
        <w:color w:val="31849B" w:themeColor="accent5" w:themeShade="BF"/>
        <w:sz w:val="32"/>
        <w:szCs w:val="32"/>
      </w:rPr>
      <w:t>ImmunoDiagnostics Limited</w:t>
    </w:r>
    <w:r w:rsidRPr="000A6FEA">
      <w:rPr>
        <w:rFonts w:ascii="Verdana" w:hAnsi="Verdana"/>
        <w:b/>
        <w:i/>
        <w:color w:val="31849B" w:themeColor="accent5" w:themeShade="BF"/>
        <w:sz w:val="30"/>
        <w:szCs w:val="30"/>
      </w:rPr>
      <w:t xml:space="preserve"> </w:t>
    </w:r>
    <w:r w:rsidRPr="000A6FEA">
      <w:rPr>
        <w:rFonts w:hint="eastAsia"/>
        <w:b/>
        <w:i/>
        <w:color w:val="31849B" w:themeColor="accent5" w:themeShade="BF"/>
        <w:sz w:val="30"/>
        <w:szCs w:val="30"/>
      </w:rPr>
      <w:t xml:space="preserve">  </w:t>
    </w:r>
    <w:r w:rsidRPr="000A6FEA">
      <w:rPr>
        <w:rFonts w:hint="eastAsia"/>
        <w:b/>
        <w:i/>
        <w:color w:val="31849B" w:themeColor="accent5" w:themeShade="BF"/>
      </w:rPr>
      <w:t xml:space="preserve">     </w:t>
    </w:r>
    <w:r>
      <w:rPr>
        <w:rFonts w:asciiTheme="minorHAnsi" w:hAnsiTheme="minorHAnsi" w:hint="eastAsia"/>
      </w:rPr>
      <w:t xml:space="preserve">  </w:t>
    </w:r>
    <w:r w:rsidRPr="00387AF8">
      <w:rPr>
        <w:rFonts w:asciiTheme="minorHAnsi" w:hAnsiTheme="minorHAnsi"/>
        <w:b/>
        <w:sz w:val="28"/>
        <w:szCs w:val="28"/>
      </w:rPr>
      <w:t>Product Datasheet</w:t>
    </w:r>
  </w:p>
  <w:p w:rsidR="00387AF8" w:rsidRDefault="00387AF8">
    <w:pPr>
      <w:pStyle w:val="Header"/>
    </w:pPr>
  </w:p>
  <w:p w:rsidR="00BB23E3" w:rsidRDefault="00C11EDC">
    <w:pPr>
      <w:rPr>
        <w:sz w:val="12"/>
        <w:szCs w:val="12"/>
      </w:rPr>
    </w:pPr>
    <w:r>
      <w:rPr>
        <w:noProof/>
        <w:sz w:val="12"/>
        <w:szCs w:val="12"/>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-59690</wp:posOffset>
              </wp:positionV>
              <wp:extent cx="5478145" cy="0"/>
              <wp:effectExtent l="22225" t="16510" r="2413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8145" cy="0"/>
                      </a:xfrm>
                      <a:prstGeom prst="straightConnector1">
                        <a:avLst/>
                      </a:prstGeom>
                      <a:noFill/>
                      <a:ln w="3175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pt;margin-top:-4.7pt;width:431.3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" strokecolor="#31849b [2408]" strokeweight="2.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0F38"/>
    <w:multiLevelType w:val="hybridMultilevel"/>
    <w:tmpl w:val="126882C6"/>
    <w:lvl w:ilvl="0" w:tplc="7D14C41E">
      <w:start w:val="1"/>
      <w:numFmt w:val="bullet"/>
      <w:lvlText w:val=""/>
      <w:lvlJc w:val="left"/>
      <w:pPr>
        <w:tabs>
          <w:tab w:val="num" w:pos="720"/>
        </w:tabs>
        <w:ind w:left="720" w:hanging="360"/>
      </w:pPr>
      <w:rPr>
        <w:rFonts w:ascii="Wingdings" w:hAnsi="Wingdings" w:hint="default"/>
        <w:color w:val="000000" w:themeColor="text1"/>
      </w:rPr>
    </w:lvl>
    <w:lvl w:ilvl="1" w:tplc="C6762584" w:tentative="1">
      <w:start w:val="1"/>
      <w:numFmt w:val="bullet"/>
      <w:lvlText w:val=""/>
      <w:lvlJc w:val="left"/>
      <w:pPr>
        <w:tabs>
          <w:tab w:val="num" w:pos="1440"/>
        </w:tabs>
        <w:ind w:left="1440" w:hanging="360"/>
      </w:pPr>
      <w:rPr>
        <w:rFonts w:ascii="Wingdings" w:hAnsi="Wingdings" w:hint="default"/>
      </w:rPr>
    </w:lvl>
    <w:lvl w:ilvl="2" w:tplc="ACE0BEA6" w:tentative="1">
      <w:start w:val="1"/>
      <w:numFmt w:val="bullet"/>
      <w:lvlText w:val=""/>
      <w:lvlJc w:val="left"/>
      <w:pPr>
        <w:tabs>
          <w:tab w:val="num" w:pos="2160"/>
        </w:tabs>
        <w:ind w:left="2160" w:hanging="360"/>
      </w:pPr>
      <w:rPr>
        <w:rFonts w:ascii="Wingdings" w:hAnsi="Wingdings" w:hint="default"/>
      </w:rPr>
    </w:lvl>
    <w:lvl w:ilvl="3" w:tplc="62AE2F40" w:tentative="1">
      <w:start w:val="1"/>
      <w:numFmt w:val="bullet"/>
      <w:lvlText w:val=""/>
      <w:lvlJc w:val="left"/>
      <w:pPr>
        <w:tabs>
          <w:tab w:val="num" w:pos="2880"/>
        </w:tabs>
        <w:ind w:left="2880" w:hanging="360"/>
      </w:pPr>
      <w:rPr>
        <w:rFonts w:ascii="Wingdings" w:hAnsi="Wingdings" w:hint="default"/>
      </w:rPr>
    </w:lvl>
    <w:lvl w:ilvl="4" w:tplc="EFD2E836" w:tentative="1">
      <w:start w:val="1"/>
      <w:numFmt w:val="bullet"/>
      <w:lvlText w:val=""/>
      <w:lvlJc w:val="left"/>
      <w:pPr>
        <w:tabs>
          <w:tab w:val="num" w:pos="3600"/>
        </w:tabs>
        <w:ind w:left="3600" w:hanging="360"/>
      </w:pPr>
      <w:rPr>
        <w:rFonts w:ascii="Wingdings" w:hAnsi="Wingdings" w:hint="default"/>
      </w:rPr>
    </w:lvl>
    <w:lvl w:ilvl="5" w:tplc="F216C8FC" w:tentative="1">
      <w:start w:val="1"/>
      <w:numFmt w:val="bullet"/>
      <w:lvlText w:val=""/>
      <w:lvlJc w:val="left"/>
      <w:pPr>
        <w:tabs>
          <w:tab w:val="num" w:pos="4320"/>
        </w:tabs>
        <w:ind w:left="4320" w:hanging="360"/>
      </w:pPr>
      <w:rPr>
        <w:rFonts w:ascii="Wingdings" w:hAnsi="Wingdings" w:hint="default"/>
      </w:rPr>
    </w:lvl>
    <w:lvl w:ilvl="6" w:tplc="F490C7AC" w:tentative="1">
      <w:start w:val="1"/>
      <w:numFmt w:val="bullet"/>
      <w:lvlText w:val=""/>
      <w:lvlJc w:val="left"/>
      <w:pPr>
        <w:tabs>
          <w:tab w:val="num" w:pos="5040"/>
        </w:tabs>
        <w:ind w:left="5040" w:hanging="360"/>
      </w:pPr>
      <w:rPr>
        <w:rFonts w:ascii="Wingdings" w:hAnsi="Wingdings" w:hint="default"/>
      </w:rPr>
    </w:lvl>
    <w:lvl w:ilvl="7" w:tplc="C39A6A16" w:tentative="1">
      <w:start w:val="1"/>
      <w:numFmt w:val="bullet"/>
      <w:lvlText w:val=""/>
      <w:lvlJc w:val="left"/>
      <w:pPr>
        <w:tabs>
          <w:tab w:val="num" w:pos="5760"/>
        </w:tabs>
        <w:ind w:left="5760" w:hanging="360"/>
      </w:pPr>
      <w:rPr>
        <w:rFonts w:ascii="Wingdings" w:hAnsi="Wingdings" w:hint="default"/>
      </w:rPr>
    </w:lvl>
    <w:lvl w:ilvl="8" w:tplc="525AAE70" w:tentative="1">
      <w:start w:val="1"/>
      <w:numFmt w:val="bullet"/>
      <w:lvlText w:val=""/>
      <w:lvlJc w:val="left"/>
      <w:pPr>
        <w:tabs>
          <w:tab w:val="num" w:pos="6480"/>
        </w:tabs>
        <w:ind w:left="6480" w:hanging="360"/>
      </w:pPr>
      <w:rPr>
        <w:rFonts w:ascii="Wingdings" w:hAnsi="Wingdings" w:hint="default"/>
      </w:rPr>
    </w:lvl>
  </w:abstractNum>
  <w:abstractNum w:abstractNumId="1">
    <w:nsid w:val="65CA43CE"/>
    <w:multiLevelType w:val="hybridMultilevel"/>
    <w:tmpl w:val="013EDE0C"/>
    <w:lvl w:ilvl="0" w:tplc="33BE4B4A">
      <w:start w:val="1"/>
      <w:numFmt w:val="bullet"/>
      <w:lvlText w:val=""/>
      <w:lvlJc w:val="left"/>
      <w:pPr>
        <w:tabs>
          <w:tab w:val="num" w:pos="720"/>
        </w:tabs>
        <w:ind w:left="720" w:hanging="360"/>
      </w:pPr>
      <w:rPr>
        <w:rFonts w:ascii="Wingdings" w:hAnsi="Wingdings" w:hint="default"/>
      </w:rPr>
    </w:lvl>
    <w:lvl w:ilvl="1" w:tplc="C6762584" w:tentative="1">
      <w:start w:val="1"/>
      <w:numFmt w:val="bullet"/>
      <w:lvlText w:val=""/>
      <w:lvlJc w:val="left"/>
      <w:pPr>
        <w:tabs>
          <w:tab w:val="num" w:pos="1440"/>
        </w:tabs>
        <w:ind w:left="1440" w:hanging="360"/>
      </w:pPr>
      <w:rPr>
        <w:rFonts w:ascii="Wingdings" w:hAnsi="Wingdings" w:hint="default"/>
      </w:rPr>
    </w:lvl>
    <w:lvl w:ilvl="2" w:tplc="ACE0BEA6" w:tentative="1">
      <w:start w:val="1"/>
      <w:numFmt w:val="bullet"/>
      <w:lvlText w:val=""/>
      <w:lvlJc w:val="left"/>
      <w:pPr>
        <w:tabs>
          <w:tab w:val="num" w:pos="2160"/>
        </w:tabs>
        <w:ind w:left="2160" w:hanging="360"/>
      </w:pPr>
      <w:rPr>
        <w:rFonts w:ascii="Wingdings" w:hAnsi="Wingdings" w:hint="default"/>
      </w:rPr>
    </w:lvl>
    <w:lvl w:ilvl="3" w:tplc="62AE2F40" w:tentative="1">
      <w:start w:val="1"/>
      <w:numFmt w:val="bullet"/>
      <w:lvlText w:val=""/>
      <w:lvlJc w:val="left"/>
      <w:pPr>
        <w:tabs>
          <w:tab w:val="num" w:pos="2880"/>
        </w:tabs>
        <w:ind w:left="2880" w:hanging="360"/>
      </w:pPr>
      <w:rPr>
        <w:rFonts w:ascii="Wingdings" w:hAnsi="Wingdings" w:hint="default"/>
      </w:rPr>
    </w:lvl>
    <w:lvl w:ilvl="4" w:tplc="EFD2E836" w:tentative="1">
      <w:start w:val="1"/>
      <w:numFmt w:val="bullet"/>
      <w:lvlText w:val=""/>
      <w:lvlJc w:val="left"/>
      <w:pPr>
        <w:tabs>
          <w:tab w:val="num" w:pos="3600"/>
        </w:tabs>
        <w:ind w:left="3600" w:hanging="360"/>
      </w:pPr>
      <w:rPr>
        <w:rFonts w:ascii="Wingdings" w:hAnsi="Wingdings" w:hint="default"/>
      </w:rPr>
    </w:lvl>
    <w:lvl w:ilvl="5" w:tplc="F216C8FC" w:tentative="1">
      <w:start w:val="1"/>
      <w:numFmt w:val="bullet"/>
      <w:lvlText w:val=""/>
      <w:lvlJc w:val="left"/>
      <w:pPr>
        <w:tabs>
          <w:tab w:val="num" w:pos="4320"/>
        </w:tabs>
        <w:ind w:left="4320" w:hanging="360"/>
      </w:pPr>
      <w:rPr>
        <w:rFonts w:ascii="Wingdings" w:hAnsi="Wingdings" w:hint="default"/>
      </w:rPr>
    </w:lvl>
    <w:lvl w:ilvl="6" w:tplc="F490C7AC" w:tentative="1">
      <w:start w:val="1"/>
      <w:numFmt w:val="bullet"/>
      <w:lvlText w:val=""/>
      <w:lvlJc w:val="left"/>
      <w:pPr>
        <w:tabs>
          <w:tab w:val="num" w:pos="5040"/>
        </w:tabs>
        <w:ind w:left="5040" w:hanging="360"/>
      </w:pPr>
      <w:rPr>
        <w:rFonts w:ascii="Wingdings" w:hAnsi="Wingdings" w:hint="default"/>
      </w:rPr>
    </w:lvl>
    <w:lvl w:ilvl="7" w:tplc="C39A6A16" w:tentative="1">
      <w:start w:val="1"/>
      <w:numFmt w:val="bullet"/>
      <w:lvlText w:val=""/>
      <w:lvlJc w:val="left"/>
      <w:pPr>
        <w:tabs>
          <w:tab w:val="num" w:pos="5760"/>
        </w:tabs>
        <w:ind w:left="5760" w:hanging="360"/>
      </w:pPr>
      <w:rPr>
        <w:rFonts w:ascii="Wingdings" w:hAnsi="Wingdings" w:hint="default"/>
      </w:rPr>
    </w:lvl>
    <w:lvl w:ilvl="8" w:tplc="525AAE7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179"/>
    <w:rsid w:val="00073E96"/>
    <w:rsid w:val="000835DB"/>
    <w:rsid w:val="000A6FEA"/>
    <w:rsid w:val="000C5130"/>
    <w:rsid w:val="00104B3E"/>
    <w:rsid w:val="001219B2"/>
    <w:rsid w:val="00155FF4"/>
    <w:rsid w:val="00160C82"/>
    <w:rsid w:val="00172611"/>
    <w:rsid w:val="00172A27"/>
    <w:rsid w:val="001E486D"/>
    <w:rsid w:val="00230CEF"/>
    <w:rsid w:val="00242A89"/>
    <w:rsid w:val="00254E6E"/>
    <w:rsid w:val="002A7F9A"/>
    <w:rsid w:val="003542F1"/>
    <w:rsid w:val="00377965"/>
    <w:rsid w:val="00387AF8"/>
    <w:rsid w:val="003904D9"/>
    <w:rsid w:val="00412FBE"/>
    <w:rsid w:val="005058C1"/>
    <w:rsid w:val="005161DE"/>
    <w:rsid w:val="005C67A2"/>
    <w:rsid w:val="006147FE"/>
    <w:rsid w:val="00654C4B"/>
    <w:rsid w:val="006608D1"/>
    <w:rsid w:val="00690D11"/>
    <w:rsid w:val="007865E5"/>
    <w:rsid w:val="008400ED"/>
    <w:rsid w:val="0087122F"/>
    <w:rsid w:val="008E51D5"/>
    <w:rsid w:val="009717C9"/>
    <w:rsid w:val="00973788"/>
    <w:rsid w:val="00A104E8"/>
    <w:rsid w:val="00A26491"/>
    <w:rsid w:val="00A51C27"/>
    <w:rsid w:val="00A5747C"/>
    <w:rsid w:val="00A662BD"/>
    <w:rsid w:val="00A80623"/>
    <w:rsid w:val="00A91C7D"/>
    <w:rsid w:val="00B0668C"/>
    <w:rsid w:val="00B71BA0"/>
    <w:rsid w:val="00BA1F0C"/>
    <w:rsid w:val="00BB23E3"/>
    <w:rsid w:val="00C11EDC"/>
    <w:rsid w:val="00C96CBF"/>
    <w:rsid w:val="00CD7AE7"/>
    <w:rsid w:val="00D11AB9"/>
    <w:rsid w:val="00D5548C"/>
    <w:rsid w:val="00D9182F"/>
    <w:rsid w:val="00DF047C"/>
    <w:rsid w:val="00E069AA"/>
    <w:rsid w:val="00E448EE"/>
    <w:rsid w:val="00E75974"/>
    <w:rsid w:val="00E86F6B"/>
    <w:rsid w:val="00F0149E"/>
    <w:rsid w:val="00F3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3E3"/>
    <w:rPr>
      <w:sz w:val="24"/>
      <w:szCs w:val="24"/>
    </w:rPr>
  </w:style>
  <w:style w:type="paragraph" w:styleId="Heading2">
    <w:name w:val="heading 2"/>
    <w:basedOn w:val="Normal"/>
    <w:link w:val="Heading2Char"/>
    <w:qFormat/>
    <w:rsid w:val="00BB23E3"/>
    <w:pPr>
      <w:spacing w:before="100" w:beforeAutospacing="1" w:after="100" w:afterAutospacing="1"/>
      <w:outlineLvl w:val="1"/>
    </w:pPr>
    <w:rPr>
      <w:b/>
      <w:bCs/>
      <w:sz w:val="36"/>
      <w:szCs w:val="36"/>
    </w:rPr>
  </w:style>
  <w:style w:type="paragraph" w:styleId="Heading3">
    <w:name w:val="heading 3"/>
    <w:basedOn w:val="Normal"/>
    <w:link w:val="Heading3Char"/>
    <w:qFormat/>
    <w:rsid w:val="00BB23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B23E3"/>
    <w:rPr>
      <w:color w:val="800080"/>
      <w:u w:val="single"/>
    </w:rPr>
  </w:style>
  <w:style w:type="character" w:customStyle="1" w:styleId="style41">
    <w:name w:val="style41"/>
    <w:basedOn w:val="DefaultParagraphFont"/>
    <w:rsid w:val="00BB23E3"/>
    <w:rPr>
      <w:rFonts w:ascii="Courier New" w:hAnsi="Courier New" w:cs="Courier New" w:hint="default"/>
      <w:color w:val="FFFFFF"/>
    </w:rPr>
  </w:style>
  <w:style w:type="character" w:styleId="Hyperlink">
    <w:name w:val="Hyperlink"/>
    <w:basedOn w:val="DefaultParagraphFont"/>
    <w:rsid w:val="00BB23E3"/>
    <w:rPr>
      <w:color w:val="0000FF"/>
      <w:u w:val="single"/>
    </w:rPr>
  </w:style>
  <w:style w:type="character" w:customStyle="1" w:styleId="style42">
    <w:name w:val="style42"/>
    <w:basedOn w:val="DefaultParagraphFont"/>
    <w:rsid w:val="00BB23E3"/>
    <w:rPr>
      <w:rFonts w:ascii="Courier New" w:hAnsi="Courier New" w:cs="Courier New" w:hint="default"/>
      <w:color w:val="FFFFFF"/>
    </w:rPr>
  </w:style>
  <w:style w:type="character" w:customStyle="1" w:styleId="style91">
    <w:name w:val="style91"/>
    <w:basedOn w:val="DefaultParagraphFont"/>
    <w:rsid w:val="00BB23E3"/>
    <w:rPr>
      <w:b/>
      <w:bCs/>
      <w:color w:val="000000"/>
    </w:rPr>
  </w:style>
  <w:style w:type="character" w:customStyle="1" w:styleId="BalloonTextChar">
    <w:name w:val="Balloon Text Char"/>
    <w:basedOn w:val="DefaultParagraphFont"/>
    <w:link w:val="BalloonText"/>
    <w:rsid w:val="00BB23E3"/>
    <w:rPr>
      <w:rFonts w:ascii="Tahoma" w:hAnsi="Tahoma" w:cs="Tahoma"/>
      <w:sz w:val="16"/>
      <w:szCs w:val="16"/>
      <w:lang w:eastAsia="zh-CN"/>
    </w:rPr>
  </w:style>
  <w:style w:type="paragraph" w:styleId="Header">
    <w:name w:val="header"/>
    <w:basedOn w:val="Normal"/>
    <w:link w:val="HeaderChar"/>
    <w:uiPriority w:val="99"/>
    <w:rsid w:val="00BB23E3"/>
    <w:pPr>
      <w:tabs>
        <w:tab w:val="center" w:pos="4320"/>
        <w:tab w:val="right" w:pos="8640"/>
      </w:tabs>
    </w:pPr>
  </w:style>
  <w:style w:type="paragraph" w:customStyle="1" w:styleId="style7">
    <w:name w:val="style7"/>
    <w:basedOn w:val="Normal"/>
    <w:rsid w:val="00BB23E3"/>
    <w:pPr>
      <w:spacing w:before="100" w:beforeAutospacing="1" w:after="100" w:afterAutospacing="1"/>
    </w:pPr>
    <w:rPr>
      <w:color w:val="0000FF"/>
    </w:rPr>
  </w:style>
  <w:style w:type="paragraph" w:styleId="NormalWeb">
    <w:name w:val="Normal (Web)"/>
    <w:basedOn w:val="Normal"/>
    <w:rsid w:val="00BB23E3"/>
    <w:pPr>
      <w:spacing w:before="100" w:beforeAutospacing="1" w:after="100" w:afterAutospacing="1"/>
    </w:pPr>
  </w:style>
  <w:style w:type="paragraph" w:styleId="Footer">
    <w:name w:val="footer"/>
    <w:basedOn w:val="Normal"/>
    <w:link w:val="FooterChar"/>
    <w:uiPriority w:val="99"/>
    <w:rsid w:val="00BB23E3"/>
    <w:pPr>
      <w:tabs>
        <w:tab w:val="center" w:pos="4320"/>
        <w:tab w:val="right" w:pos="8640"/>
      </w:tabs>
    </w:pPr>
  </w:style>
  <w:style w:type="paragraph" w:styleId="BalloonText">
    <w:name w:val="Balloon Text"/>
    <w:basedOn w:val="Normal"/>
    <w:link w:val="BalloonTextChar"/>
    <w:rsid w:val="00BB23E3"/>
    <w:rPr>
      <w:rFonts w:ascii="Tahoma" w:hAnsi="Tahoma" w:cs="Tahoma"/>
      <w:sz w:val="16"/>
      <w:szCs w:val="16"/>
    </w:rPr>
  </w:style>
  <w:style w:type="character" w:customStyle="1" w:styleId="FooterChar">
    <w:name w:val="Footer Char"/>
    <w:basedOn w:val="DefaultParagraphFont"/>
    <w:link w:val="Footer"/>
    <w:uiPriority w:val="99"/>
    <w:rsid w:val="00CD7AE7"/>
    <w:rPr>
      <w:sz w:val="24"/>
      <w:szCs w:val="24"/>
    </w:rPr>
  </w:style>
  <w:style w:type="character" w:customStyle="1" w:styleId="HeaderChar">
    <w:name w:val="Header Char"/>
    <w:basedOn w:val="DefaultParagraphFont"/>
    <w:link w:val="Header"/>
    <w:uiPriority w:val="99"/>
    <w:rsid w:val="00387AF8"/>
    <w:rPr>
      <w:sz w:val="24"/>
      <w:szCs w:val="24"/>
    </w:rPr>
  </w:style>
  <w:style w:type="character" w:customStyle="1" w:styleId="Heading2Char">
    <w:name w:val="Heading 2 Char"/>
    <w:basedOn w:val="DefaultParagraphFont"/>
    <w:link w:val="Heading2"/>
    <w:rsid w:val="005161DE"/>
    <w:rPr>
      <w:b/>
      <w:bCs/>
      <w:sz w:val="36"/>
      <w:szCs w:val="36"/>
    </w:rPr>
  </w:style>
  <w:style w:type="character" w:customStyle="1" w:styleId="Heading3Char">
    <w:name w:val="Heading 3 Char"/>
    <w:basedOn w:val="DefaultParagraphFont"/>
    <w:link w:val="Heading3"/>
    <w:rsid w:val="005161DE"/>
    <w:rPr>
      <w:b/>
      <w:bCs/>
      <w:sz w:val="27"/>
      <w:szCs w:val="27"/>
    </w:rPr>
  </w:style>
  <w:style w:type="character" w:styleId="Strong">
    <w:name w:val="Strong"/>
    <w:qFormat/>
    <w:rsid w:val="005161DE"/>
    <w:rPr>
      <w:b/>
      <w:bCs/>
    </w:rPr>
  </w:style>
  <w:style w:type="paragraph" w:styleId="HTMLPreformatted">
    <w:name w:val="HTML Preformatted"/>
    <w:basedOn w:val="Normal"/>
    <w:link w:val="HTMLPreformattedChar"/>
    <w:rsid w:val="0051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color w:val="000000"/>
    </w:rPr>
  </w:style>
  <w:style w:type="character" w:customStyle="1" w:styleId="HTMLPreformattedChar">
    <w:name w:val="HTML Preformatted Char"/>
    <w:basedOn w:val="DefaultParagraphFont"/>
    <w:link w:val="HTMLPreformatted"/>
    <w:rsid w:val="005161DE"/>
    <w:rPr>
      <w:rFonts w:ascii="SimSun" w:hAnsi="SimSun" w:cs="SimSun"/>
      <w:color w:val="000000"/>
      <w:sz w:val="24"/>
      <w:szCs w:val="24"/>
    </w:rPr>
  </w:style>
  <w:style w:type="character" w:styleId="Emphasis">
    <w:name w:val="Emphasis"/>
    <w:uiPriority w:val="20"/>
    <w:qFormat/>
    <w:rsid w:val="00160C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3E3"/>
    <w:rPr>
      <w:sz w:val="24"/>
      <w:szCs w:val="24"/>
    </w:rPr>
  </w:style>
  <w:style w:type="paragraph" w:styleId="Heading2">
    <w:name w:val="heading 2"/>
    <w:basedOn w:val="Normal"/>
    <w:link w:val="Heading2Char"/>
    <w:qFormat/>
    <w:rsid w:val="00BB23E3"/>
    <w:pPr>
      <w:spacing w:before="100" w:beforeAutospacing="1" w:after="100" w:afterAutospacing="1"/>
      <w:outlineLvl w:val="1"/>
    </w:pPr>
    <w:rPr>
      <w:b/>
      <w:bCs/>
      <w:sz w:val="36"/>
      <w:szCs w:val="36"/>
    </w:rPr>
  </w:style>
  <w:style w:type="paragraph" w:styleId="Heading3">
    <w:name w:val="heading 3"/>
    <w:basedOn w:val="Normal"/>
    <w:link w:val="Heading3Char"/>
    <w:qFormat/>
    <w:rsid w:val="00BB23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B23E3"/>
    <w:rPr>
      <w:color w:val="800080"/>
      <w:u w:val="single"/>
    </w:rPr>
  </w:style>
  <w:style w:type="character" w:customStyle="1" w:styleId="style41">
    <w:name w:val="style41"/>
    <w:basedOn w:val="DefaultParagraphFont"/>
    <w:rsid w:val="00BB23E3"/>
    <w:rPr>
      <w:rFonts w:ascii="Courier New" w:hAnsi="Courier New" w:cs="Courier New" w:hint="default"/>
      <w:color w:val="FFFFFF"/>
    </w:rPr>
  </w:style>
  <w:style w:type="character" w:styleId="Hyperlink">
    <w:name w:val="Hyperlink"/>
    <w:basedOn w:val="DefaultParagraphFont"/>
    <w:rsid w:val="00BB23E3"/>
    <w:rPr>
      <w:color w:val="0000FF"/>
      <w:u w:val="single"/>
    </w:rPr>
  </w:style>
  <w:style w:type="character" w:customStyle="1" w:styleId="style42">
    <w:name w:val="style42"/>
    <w:basedOn w:val="DefaultParagraphFont"/>
    <w:rsid w:val="00BB23E3"/>
    <w:rPr>
      <w:rFonts w:ascii="Courier New" w:hAnsi="Courier New" w:cs="Courier New" w:hint="default"/>
      <w:color w:val="FFFFFF"/>
    </w:rPr>
  </w:style>
  <w:style w:type="character" w:customStyle="1" w:styleId="style91">
    <w:name w:val="style91"/>
    <w:basedOn w:val="DefaultParagraphFont"/>
    <w:rsid w:val="00BB23E3"/>
    <w:rPr>
      <w:b/>
      <w:bCs/>
      <w:color w:val="000000"/>
    </w:rPr>
  </w:style>
  <w:style w:type="character" w:customStyle="1" w:styleId="BalloonTextChar">
    <w:name w:val="Balloon Text Char"/>
    <w:basedOn w:val="DefaultParagraphFont"/>
    <w:link w:val="BalloonText"/>
    <w:rsid w:val="00BB23E3"/>
    <w:rPr>
      <w:rFonts w:ascii="Tahoma" w:hAnsi="Tahoma" w:cs="Tahoma"/>
      <w:sz w:val="16"/>
      <w:szCs w:val="16"/>
      <w:lang w:eastAsia="zh-CN"/>
    </w:rPr>
  </w:style>
  <w:style w:type="paragraph" w:styleId="Header">
    <w:name w:val="header"/>
    <w:basedOn w:val="Normal"/>
    <w:link w:val="HeaderChar"/>
    <w:uiPriority w:val="99"/>
    <w:rsid w:val="00BB23E3"/>
    <w:pPr>
      <w:tabs>
        <w:tab w:val="center" w:pos="4320"/>
        <w:tab w:val="right" w:pos="8640"/>
      </w:tabs>
    </w:pPr>
  </w:style>
  <w:style w:type="paragraph" w:customStyle="1" w:styleId="style7">
    <w:name w:val="style7"/>
    <w:basedOn w:val="Normal"/>
    <w:rsid w:val="00BB23E3"/>
    <w:pPr>
      <w:spacing w:before="100" w:beforeAutospacing="1" w:after="100" w:afterAutospacing="1"/>
    </w:pPr>
    <w:rPr>
      <w:color w:val="0000FF"/>
    </w:rPr>
  </w:style>
  <w:style w:type="paragraph" w:styleId="NormalWeb">
    <w:name w:val="Normal (Web)"/>
    <w:basedOn w:val="Normal"/>
    <w:rsid w:val="00BB23E3"/>
    <w:pPr>
      <w:spacing w:before="100" w:beforeAutospacing="1" w:after="100" w:afterAutospacing="1"/>
    </w:pPr>
  </w:style>
  <w:style w:type="paragraph" w:styleId="Footer">
    <w:name w:val="footer"/>
    <w:basedOn w:val="Normal"/>
    <w:link w:val="FooterChar"/>
    <w:uiPriority w:val="99"/>
    <w:rsid w:val="00BB23E3"/>
    <w:pPr>
      <w:tabs>
        <w:tab w:val="center" w:pos="4320"/>
        <w:tab w:val="right" w:pos="8640"/>
      </w:tabs>
    </w:pPr>
  </w:style>
  <w:style w:type="paragraph" w:styleId="BalloonText">
    <w:name w:val="Balloon Text"/>
    <w:basedOn w:val="Normal"/>
    <w:link w:val="BalloonTextChar"/>
    <w:rsid w:val="00BB23E3"/>
    <w:rPr>
      <w:rFonts w:ascii="Tahoma" w:hAnsi="Tahoma" w:cs="Tahoma"/>
      <w:sz w:val="16"/>
      <w:szCs w:val="16"/>
    </w:rPr>
  </w:style>
  <w:style w:type="character" w:customStyle="1" w:styleId="FooterChar">
    <w:name w:val="Footer Char"/>
    <w:basedOn w:val="DefaultParagraphFont"/>
    <w:link w:val="Footer"/>
    <w:uiPriority w:val="99"/>
    <w:rsid w:val="00CD7AE7"/>
    <w:rPr>
      <w:sz w:val="24"/>
      <w:szCs w:val="24"/>
    </w:rPr>
  </w:style>
  <w:style w:type="character" w:customStyle="1" w:styleId="HeaderChar">
    <w:name w:val="Header Char"/>
    <w:basedOn w:val="DefaultParagraphFont"/>
    <w:link w:val="Header"/>
    <w:uiPriority w:val="99"/>
    <w:rsid w:val="00387AF8"/>
    <w:rPr>
      <w:sz w:val="24"/>
      <w:szCs w:val="24"/>
    </w:rPr>
  </w:style>
  <w:style w:type="character" w:customStyle="1" w:styleId="Heading2Char">
    <w:name w:val="Heading 2 Char"/>
    <w:basedOn w:val="DefaultParagraphFont"/>
    <w:link w:val="Heading2"/>
    <w:rsid w:val="005161DE"/>
    <w:rPr>
      <w:b/>
      <w:bCs/>
      <w:sz w:val="36"/>
      <w:szCs w:val="36"/>
    </w:rPr>
  </w:style>
  <w:style w:type="character" w:customStyle="1" w:styleId="Heading3Char">
    <w:name w:val="Heading 3 Char"/>
    <w:basedOn w:val="DefaultParagraphFont"/>
    <w:link w:val="Heading3"/>
    <w:rsid w:val="005161DE"/>
    <w:rPr>
      <w:b/>
      <w:bCs/>
      <w:sz w:val="27"/>
      <w:szCs w:val="27"/>
    </w:rPr>
  </w:style>
  <w:style w:type="character" w:styleId="Strong">
    <w:name w:val="Strong"/>
    <w:qFormat/>
    <w:rsid w:val="005161DE"/>
    <w:rPr>
      <w:b/>
      <w:bCs/>
    </w:rPr>
  </w:style>
  <w:style w:type="paragraph" w:styleId="HTMLPreformatted">
    <w:name w:val="HTML Preformatted"/>
    <w:basedOn w:val="Normal"/>
    <w:link w:val="HTMLPreformattedChar"/>
    <w:rsid w:val="0051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color w:val="000000"/>
    </w:rPr>
  </w:style>
  <w:style w:type="character" w:customStyle="1" w:styleId="HTMLPreformattedChar">
    <w:name w:val="HTML Preformatted Char"/>
    <w:basedOn w:val="DefaultParagraphFont"/>
    <w:link w:val="HTMLPreformatted"/>
    <w:rsid w:val="005161DE"/>
    <w:rPr>
      <w:rFonts w:ascii="SimSun" w:hAnsi="SimSun" w:cs="SimSun"/>
      <w:color w:val="000000"/>
      <w:sz w:val="24"/>
      <w:szCs w:val="24"/>
    </w:rPr>
  </w:style>
  <w:style w:type="character" w:styleId="Emphasis">
    <w:name w:val="Emphasis"/>
    <w:uiPriority w:val="20"/>
    <w:qFormat/>
    <w:rsid w:val="00160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09927">
      <w:bodyDiv w:val="1"/>
      <w:marLeft w:val="0"/>
      <w:marRight w:val="0"/>
      <w:marTop w:val="0"/>
      <w:marBottom w:val="0"/>
      <w:divBdr>
        <w:top w:val="none" w:sz="0" w:space="0" w:color="auto"/>
        <w:left w:val="none" w:sz="0" w:space="0" w:color="auto"/>
        <w:bottom w:val="none" w:sz="0" w:space="0" w:color="auto"/>
        <w:right w:val="none" w:sz="0" w:space="0" w:color="auto"/>
      </w:divBdr>
      <w:divsChild>
        <w:div w:id="1376616063">
          <w:marLeft w:val="274"/>
          <w:marRight w:val="0"/>
          <w:marTop w:val="0"/>
          <w:marBottom w:val="0"/>
          <w:divBdr>
            <w:top w:val="none" w:sz="0" w:space="0" w:color="auto"/>
            <w:left w:val="none" w:sz="0" w:space="0" w:color="auto"/>
            <w:bottom w:val="none" w:sz="0" w:space="0" w:color="auto"/>
            <w:right w:val="none" w:sz="0" w:space="0" w:color="auto"/>
          </w:divBdr>
        </w:div>
        <w:div w:id="189613821">
          <w:marLeft w:val="274"/>
          <w:marRight w:val="0"/>
          <w:marTop w:val="0"/>
          <w:marBottom w:val="0"/>
          <w:divBdr>
            <w:top w:val="none" w:sz="0" w:space="0" w:color="auto"/>
            <w:left w:val="none" w:sz="0" w:space="0" w:color="auto"/>
            <w:bottom w:val="none" w:sz="0" w:space="0" w:color="auto"/>
            <w:right w:val="none" w:sz="0" w:space="0" w:color="auto"/>
          </w:divBdr>
        </w:div>
        <w:div w:id="1718236052">
          <w:marLeft w:val="274"/>
          <w:marRight w:val="0"/>
          <w:marTop w:val="0"/>
          <w:marBottom w:val="0"/>
          <w:divBdr>
            <w:top w:val="none" w:sz="0" w:space="0" w:color="auto"/>
            <w:left w:val="none" w:sz="0" w:space="0" w:color="auto"/>
            <w:bottom w:val="none" w:sz="0" w:space="0" w:color="auto"/>
            <w:right w:val="none" w:sz="0" w:space="0" w:color="auto"/>
          </w:divBdr>
        </w:div>
        <w:div w:id="107161102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1349</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Recombinant Adiponectin with Flag Tag (Human)</vt:lpstr>
    </vt:vector>
  </TitlesOfParts>
  <Company>UDM, HKU.</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Recombinant Adiponectin with Flag Tag (Human)</dc:title>
  <dc:creator>AIMIN</dc:creator>
  <cp:lastModifiedBy>Medicine</cp:lastModifiedBy>
  <cp:revision>3</cp:revision>
  <cp:lastPrinted>2017-03-08T04:18:00Z</cp:lastPrinted>
  <dcterms:created xsi:type="dcterms:W3CDTF">2017-03-08T06:11:00Z</dcterms:created>
  <dcterms:modified xsi:type="dcterms:W3CDTF">2017-03-08T06:17:00Z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