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0456C" w14:textId="77777777" w:rsidR="00C66056" w:rsidRDefault="00C66056" w:rsidP="00C66056">
      <w:pPr>
        <w:spacing w:line="0" w:lineRule="atLeast"/>
        <w:rPr>
          <w:rStyle w:val="normalchar1"/>
          <w:rFonts w:ascii="TeXGyreHeros" w:hAnsi="TeXGyreHeros"/>
          <w:b/>
          <w:bCs/>
          <w:color w:val="000000" w:themeColor="text1"/>
        </w:rPr>
      </w:pPr>
    </w:p>
    <w:p w14:paraId="366649F7" w14:textId="6DF42935" w:rsidR="009A4E4E" w:rsidRDefault="009A4E4E" w:rsidP="00C66056">
      <w:pPr>
        <w:spacing w:line="0" w:lineRule="atLeast"/>
        <w:ind w:left="360" w:firstLine="720"/>
        <w:rPr>
          <w:rFonts w:ascii="Arial" w:eastAsia="Arial" w:hAnsi="Arial"/>
          <w:b/>
          <w:sz w:val="22"/>
        </w:rPr>
      </w:pPr>
      <w:r>
        <w:rPr>
          <w:rFonts w:ascii="Arial" w:eastAsia="Arial" w:hAnsi="Arial"/>
          <w:b/>
          <w:sz w:val="22"/>
        </w:rPr>
        <w:t>Young Men and Values</w:t>
      </w:r>
    </w:p>
    <w:p w14:paraId="0D304A39" w14:textId="77777777" w:rsidR="009A4E4E" w:rsidRDefault="009A4E4E" w:rsidP="009A4E4E">
      <w:pPr>
        <w:spacing w:line="179" w:lineRule="exact"/>
        <w:rPr>
          <w:rFonts w:ascii="Times New Roman" w:eastAsia="Times New Roman" w:hAnsi="Times New Roman"/>
          <w:sz w:val="24"/>
        </w:rPr>
      </w:pPr>
    </w:p>
    <w:p w14:paraId="109C16BF" w14:textId="77777777" w:rsidR="009A4E4E" w:rsidRDefault="009A4E4E" w:rsidP="009A4E4E">
      <w:pPr>
        <w:spacing w:line="0" w:lineRule="atLeast"/>
        <w:ind w:left="1080"/>
        <w:rPr>
          <w:rFonts w:ascii="Arial" w:eastAsia="Arial" w:hAnsi="Arial"/>
          <w:b/>
          <w:sz w:val="22"/>
        </w:rPr>
      </w:pPr>
      <w:r>
        <w:rPr>
          <w:rFonts w:ascii="Arial" w:eastAsia="Arial" w:hAnsi="Arial"/>
          <w:b/>
          <w:sz w:val="22"/>
        </w:rPr>
        <w:t>Introduction</w:t>
      </w:r>
    </w:p>
    <w:p w14:paraId="4F214D0A" w14:textId="77777777" w:rsidR="009A4E4E" w:rsidRDefault="009A4E4E" w:rsidP="009A4E4E">
      <w:pPr>
        <w:spacing w:line="188" w:lineRule="exact"/>
        <w:rPr>
          <w:rFonts w:ascii="Times New Roman" w:eastAsia="Times New Roman" w:hAnsi="Times New Roman"/>
          <w:sz w:val="24"/>
        </w:rPr>
      </w:pPr>
    </w:p>
    <w:p w14:paraId="4B95668D" w14:textId="77777777" w:rsidR="009A4E4E" w:rsidRDefault="009A4E4E" w:rsidP="009A4E4E">
      <w:pPr>
        <w:spacing w:line="256" w:lineRule="auto"/>
        <w:ind w:left="1080" w:right="80"/>
        <w:rPr>
          <w:rFonts w:ascii="Arial" w:eastAsia="Arial" w:hAnsi="Arial"/>
          <w:sz w:val="22"/>
        </w:rPr>
      </w:pPr>
      <w:r>
        <w:rPr>
          <w:rFonts w:ascii="Arial" w:eastAsia="Arial" w:hAnsi="Arial"/>
          <w:sz w:val="22"/>
        </w:rPr>
        <w:t>A cross sector of organisations recently came together to attend a half-day workshop session, led by Owen Thomas, on the theme of values in relation to work with young men.</w:t>
      </w:r>
    </w:p>
    <w:p w14:paraId="3D8C1AF8" w14:textId="77777777" w:rsidR="009A4E4E" w:rsidRDefault="009A4E4E" w:rsidP="009A4E4E">
      <w:pPr>
        <w:spacing w:line="173" w:lineRule="exact"/>
        <w:rPr>
          <w:rFonts w:ascii="Times New Roman" w:eastAsia="Times New Roman" w:hAnsi="Times New Roman"/>
          <w:sz w:val="24"/>
        </w:rPr>
      </w:pPr>
    </w:p>
    <w:p w14:paraId="42F37D93" w14:textId="77777777" w:rsidR="009A4E4E" w:rsidRDefault="009A4E4E" w:rsidP="009A4E4E">
      <w:pPr>
        <w:spacing w:line="255" w:lineRule="auto"/>
        <w:ind w:left="1080" w:right="80"/>
        <w:rPr>
          <w:rFonts w:ascii="Arial" w:eastAsia="Arial" w:hAnsi="Arial"/>
          <w:color w:val="000000"/>
          <w:sz w:val="22"/>
        </w:rPr>
      </w:pPr>
      <w:r>
        <w:rPr>
          <w:rFonts w:ascii="Arial" w:eastAsia="Arial" w:hAnsi="Arial"/>
          <w:sz w:val="22"/>
        </w:rPr>
        <w:t xml:space="preserve">The incentive for delivering the session was the recognition that there are times where our personal values are challenged in a professional environment or where our perceptions lead to the development of policies and practices that fail young men at a systemic level. For example, The </w:t>
      </w:r>
      <w:hyperlink r:id="rId8" w:history="1">
        <w:r>
          <w:rPr>
            <w:rFonts w:ascii="Arial" w:eastAsia="Arial" w:hAnsi="Arial"/>
            <w:color w:val="0563C1"/>
            <w:sz w:val="22"/>
            <w:u w:val="single"/>
          </w:rPr>
          <w:t>Children’s</w:t>
        </w:r>
      </w:hyperlink>
      <w:r>
        <w:rPr>
          <w:rFonts w:ascii="Arial" w:eastAsia="Arial" w:hAnsi="Arial"/>
          <w:sz w:val="22"/>
        </w:rPr>
        <w:t xml:space="preserve"> </w:t>
      </w:r>
      <w:hyperlink r:id="rId9" w:history="1">
        <w:r>
          <w:rPr>
            <w:rFonts w:ascii="Arial" w:eastAsia="Arial" w:hAnsi="Arial"/>
            <w:color w:val="0563C1"/>
            <w:sz w:val="22"/>
            <w:u w:val="single"/>
          </w:rPr>
          <w:t>Society</w:t>
        </w:r>
        <w:r>
          <w:rPr>
            <w:rFonts w:ascii="Arial" w:eastAsia="Arial" w:hAnsi="Arial"/>
            <w:color w:val="0563C1"/>
            <w:sz w:val="22"/>
          </w:rPr>
          <w:t xml:space="preserve"> </w:t>
        </w:r>
      </w:hyperlink>
      <w:r>
        <w:rPr>
          <w:rFonts w:ascii="Arial" w:eastAsia="Arial" w:hAnsi="Arial"/>
          <w:color w:val="000000"/>
          <w:sz w:val="22"/>
        </w:rPr>
        <w:t>recently</w:t>
      </w:r>
      <w:r>
        <w:rPr>
          <w:rFonts w:ascii="Arial" w:eastAsia="Arial" w:hAnsi="Arial"/>
          <w:color w:val="0563C1"/>
          <w:sz w:val="22"/>
        </w:rPr>
        <w:t xml:space="preserve"> </w:t>
      </w:r>
      <w:r>
        <w:rPr>
          <w:rFonts w:ascii="Arial" w:eastAsia="Arial" w:hAnsi="Arial"/>
          <w:color w:val="000000"/>
          <w:sz w:val="22"/>
        </w:rPr>
        <w:t>published a report,</w:t>
      </w:r>
      <w:r>
        <w:rPr>
          <w:rFonts w:ascii="Arial" w:eastAsia="Arial" w:hAnsi="Arial"/>
          <w:color w:val="0563C1"/>
          <w:sz w:val="22"/>
        </w:rPr>
        <w:t xml:space="preserve"> </w:t>
      </w:r>
      <w:hyperlink r:id="rId10" w:history="1">
        <w:r>
          <w:rPr>
            <w:rFonts w:ascii="Arial" w:eastAsia="Arial" w:hAnsi="Arial"/>
            <w:color w:val="0563C1"/>
            <w:sz w:val="22"/>
            <w:u w:val="single"/>
          </w:rPr>
          <w:t>Boys</w:t>
        </w:r>
      </w:hyperlink>
      <w:r>
        <w:rPr>
          <w:rFonts w:ascii="Arial" w:eastAsia="Arial" w:hAnsi="Arial"/>
          <w:color w:val="0563C1"/>
          <w:sz w:val="22"/>
        </w:rPr>
        <w:t xml:space="preserve"> </w:t>
      </w:r>
      <w:hyperlink r:id="rId11" w:history="1">
        <w:r>
          <w:rPr>
            <w:rFonts w:ascii="Arial" w:eastAsia="Arial" w:hAnsi="Arial"/>
            <w:color w:val="0563C1"/>
            <w:sz w:val="22"/>
            <w:u w:val="single"/>
          </w:rPr>
          <w:t>Don’t Cry</w:t>
        </w:r>
        <w:r>
          <w:rPr>
            <w:rFonts w:ascii="Arial" w:eastAsia="Arial" w:hAnsi="Arial"/>
            <w:color w:val="000000"/>
            <w:sz w:val="22"/>
          </w:rPr>
          <w:t xml:space="preserve">, </w:t>
        </w:r>
      </w:hyperlink>
      <w:r w:rsidRPr="00480CA6">
        <w:rPr>
          <w:rFonts w:ascii="Arial" w:eastAsia="Arial" w:hAnsi="Arial"/>
          <w:color w:val="000000" w:themeColor="text1"/>
          <w:sz w:val="22"/>
        </w:rPr>
        <w:t>highlighting t</w:t>
      </w:r>
      <w:r>
        <w:rPr>
          <w:rFonts w:ascii="Arial" w:eastAsia="Arial" w:hAnsi="Arial"/>
          <w:color w:val="000000"/>
          <w:sz w:val="22"/>
        </w:rPr>
        <w:t>hat the sexual</w:t>
      </w:r>
      <w:r>
        <w:rPr>
          <w:rFonts w:ascii="Arial" w:eastAsia="Arial" w:hAnsi="Arial"/>
          <w:color w:val="0563C1"/>
          <w:sz w:val="22"/>
        </w:rPr>
        <w:t xml:space="preserve"> </w:t>
      </w:r>
      <w:r>
        <w:rPr>
          <w:rFonts w:ascii="Arial" w:eastAsia="Arial" w:hAnsi="Arial"/>
          <w:color w:val="000000"/>
          <w:sz w:val="22"/>
        </w:rPr>
        <w:t xml:space="preserve">exploitation of boys and young men often comes to the attention of services via the criminal justice system, this they argue, is in part because workers overlook the vulnerabilities of young men – assuming that perpetrators will be more likely to target girls and young </w:t>
      </w:r>
      <w:proofErr w:type="spellStart"/>
      <w:r>
        <w:rPr>
          <w:rFonts w:ascii="Arial" w:eastAsia="Arial" w:hAnsi="Arial"/>
          <w:color w:val="000000"/>
          <w:sz w:val="22"/>
        </w:rPr>
        <w:t>women</w:t>
      </w:r>
      <w:r>
        <w:rPr>
          <w:rFonts w:ascii="Arial" w:eastAsia="Arial" w:hAnsi="Arial"/>
          <w:color w:val="000000"/>
          <w:sz w:val="28"/>
          <w:vertAlign w:val="superscript"/>
        </w:rPr>
        <w:t>i</w:t>
      </w:r>
      <w:proofErr w:type="spellEnd"/>
      <w:r>
        <w:rPr>
          <w:rFonts w:ascii="Arial" w:eastAsia="Arial" w:hAnsi="Arial"/>
          <w:color w:val="000000"/>
          <w:sz w:val="22"/>
        </w:rPr>
        <w:t xml:space="preserve">. Under the Gender Duty (April 2007) ‘…all public authorities are required to demonstrate they are promoting equality for women and men and are eliminating sexual discrimination and harassment’. (Working </w:t>
      </w:r>
      <w:proofErr w:type="gramStart"/>
      <w:r>
        <w:rPr>
          <w:rFonts w:ascii="Arial" w:eastAsia="Arial" w:hAnsi="Arial"/>
          <w:b/>
          <w:color w:val="000000"/>
          <w:sz w:val="22"/>
        </w:rPr>
        <w:t>With</w:t>
      </w:r>
      <w:proofErr w:type="gramEnd"/>
      <w:r>
        <w:rPr>
          <w:rFonts w:ascii="Arial" w:eastAsia="Arial" w:hAnsi="Arial"/>
          <w:color w:val="000000"/>
          <w:sz w:val="22"/>
        </w:rPr>
        <w:t xml:space="preserve"> Men, 2018)</w:t>
      </w:r>
    </w:p>
    <w:p w14:paraId="1225564F" w14:textId="77777777" w:rsidR="009A4E4E" w:rsidRDefault="009A4E4E" w:rsidP="009A4E4E">
      <w:pPr>
        <w:spacing w:line="175" w:lineRule="exact"/>
        <w:rPr>
          <w:rFonts w:ascii="Arial" w:eastAsia="Arial" w:hAnsi="Arial"/>
          <w:color w:val="0563C1"/>
          <w:sz w:val="22"/>
        </w:rPr>
      </w:pPr>
    </w:p>
    <w:p w14:paraId="3D6CC960" w14:textId="79558254" w:rsidR="009A4E4E" w:rsidRDefault="009A4E4E" w:rsidP="009A4E4E">
      <w:pPr>
        <w:spacing w:line="256" w:lineRule="auto"/>
        <w:ind w:left="1080" w:right="140"/>
        <w:rPr>
          <w:rFonts w:ascii="Arial" w:eastAsia="Arial" w:hAnsi="Arial"/>
          <w:sz w:val="22"/>
        </w:rPr>
      </w:pPr>
      <w:r>
        <w:rPr>
          <w:rFonts w:ascii="Arial" w:eastAsia="Arial" w:hAnsi="Arial"/>
          <w:sz w:val="22"/>
        </w:rPr>
        <w:t>In both instances there needs to be space, time and support to reflect on the challenges to values and navigate our way to a point of resolution.</w:t>
      </w:r>
    </w:p>
    <w:p w14:paraId="117635F4" w14:textId="77777777" w:rsidR="009A4E4E" w:rsidRDefault="009A4E4E" w:rsidP="009A4E4E">
      <w:pPr>
        <w:spacing w:line="173" w:lineRule="exact"/>
        <w:rPr>
          <w:rFonts w:ascii="Arial" w:eastAsia="Arial" w:hAnsi="Arial"/>
          <w:color w:val="0563C1"/>
          <w:sz w:val="22"/>
        </w:rPr>
      </w:pPr>
    </w:p>
    <w:p w14:paraId="2C30DEEE" w14:textId="77777777" w:rsidR="00C66056" w:rsidRDefault="009A4E4E" w:rsidP="009A4E4E">
      <w:pPr>
        <w:spacing w:line="258" w:lineRule="auto"/>
        <w:ind w:left="1080" w:right="20"/>
        <w:rPr>
          <w:rFonts w:ascii="Arial" w:eastAsia="Arial" w:hAnsi="Arial"/>
          <w:sz w:val="22"/>
        </w:rPr>
      </w:pPr>
      <w:r>
        <w:rPr>
          <w:rFonts w:ascii="Arial" w:eastAsia="Arial" w:hAnsi="Arial"/>
          <w:sz w:val="22"/>
        </w:rPr>
        <w:t xml:space="preserve">Having our values challenged is a fundamental part of the process of working with young people. We recognised that in our increasingly target driven working lives it is difficult to find the time for reflection and that this practice is heavily reliant on working within a culture that promotes critical </w:t>
      </w:r>
    </w:p>
    <w:p w14:paraId="1818D7B3" w14:textId="77777777" w:rsidR="00C66056" w:rsidRDefault="00C66056" w:rsidP="009A4E4E">
      <w:pPr>
        <w:spacing w:line="258" w:lineRule="auto"/>
        <w:ind w:left="1080" w:right="20"/>
        <w:rPr>
          <w:rFonts w:ascii="Arial" w:eastAsia="Arial" w:hAnsi="Arial"/>
          <w:sz w:val="22"/>
        </w:rPr>
      </w:pPr>
    </w:p>
    <w:p w14:paraId="01E0A06F" w14:textId="77777777" w:rsidR="00C66056" w:rsidRDefault="00C66056" w:rsidP="009A4E4E">
      <w:pPr>
        <w:spacing w:line="258" w:lineRule="auto"/>
        <w:ind w:left="1080" w:right="20"/>
        <w:rPr>
          <w:rFonts w:ascii="Arial" w:eastAsia="Arial" w:hAnsi="Arial"/>
          <w:sz w:val="22"/>
        </w:rPr>
      </w:pPr>
    </w:p>
    <w:p w14:paraId="014AAFFE" w14:textId="77777777" w:rsidR="00C66056" w:rsidRDefault="00C66056" w:rsidP="009A4E4E">
      <w:pPr>
        <w:spacing w:line="258" w:lineRule="auto"/>
        <w:ind w:left="1080" w:right="20"/>
        <w:rPr>
          <w:rFonts w:ascii="Arial" w:eastAsia="Arial" w:hAnsi="Arial"/>
          <w:sz w:val="22"/>
        </w:rPr>
      </w:pPr>
    </w:p>
    <w:p w14:paraId="3D8DF37C" w14:textId="77777777" w:rsidR="00C66056" w:rsidRDefault="00C66056" w:rsidP="009A4E4E">
      <w:pPr>
        <w:spacing w:line="258" w:lineRule="auto"/>
        <w:ind w:left="1080" w:right="20"/>
        <w:rPr>
          <w:rFonts w:ascii="Arial" w:eastAsia="Arial" w:hAnsi="Arial"/>
          <w:sz w:val="22"/>
        </w:rPr>
      </w:pPr>
    </w:p>
    <w:p w14:paraId="7F008F74" w14:textId="294E57E0" w:rsidR="009A4E4E" w:rsidRDefault="009A4E4E" w:rsidP="009A4E4E">
      <w:pPr>
        <w:spacing w:line="258" w:lineRule="auto"/>
        <w:ind w:left="1080" w:right="20"/>
        <w:rPr>
          <w:rFonts w:ascii="Arial" w:eastAsia="Arial" w:hAnsi="Arial"/>
          <w:sz w:val="22"/>
        </w:rPr>
      </w:pPr>
      <w:r>
        <w:rPr>
          <w:rFonts w:ascii="Arial" w:eastAsia="Arial" w:hAnsi="Arial"/>
          <w:sz w:val="22"/>
        </w:rPr>
        <w:t>reflection as a key aspect of its work ethos. This is reinforced with good practices such as regular supervision and, for those of us delivering face to face work, regular non-managerial supervision.</w:t>
      </w:r>
    </w:p>
    <w:p w14:paraId="538C4FB9" w14:textId="77777777" w:rsidR="009A4E4E" w:rsidRDefault="009A4E4E" w:rsidP="009A4E4E">
      <w:pPr>
        <w:spacing w:line="200" w:lineRule="exact"/>
        <w:rPr>
          <w:rFonts w:ascii="Arial" w:eastAsia="Arial" w:hAnsi="Arial"/>
          <w:color w:val="0563C1"/>
          <w:sz w:val="22"/>
        </w:rPr>
      </w:pPr>
      <w:r>
        <w:rPr>
          <w:rFonts w:ascii="Arial" w:eastAsia="Arial" w:hAnsi="Arial"/>
          <w:sz w:val="22"/>
        </w:rPr>
        <w:br w:type="column"/>
      </w:r>
    </w:p>
    <w:p w14:paraId="1AC4271D" w14:textId="77777777" w:rsidR="009A4E4E" w:rsidRDefault="009A4E4E" w:rsidP="0045710A">
      <w:pPr>
        <w:spacing w:line="257" w:lineRule="auto"/>
        <w:ind w:left="720" w:right="1180"/>
        <w:rPr>
          <w:rFonts w:ascii="Arial" w:eastAsia="Arial" w:hAnsi="Arial"/>
          <w:sz w:val="22"/>
        </w:rPr>
      </w:pPr>
      <w:r>
        <w:rPr>
          <w:rFonts w:ascii="Arial" w:eastAsia="Arial" w:hAnsi="Arial"/>
          <w:sz w:val="22"/>
        </w:rPr>
        <w:t>A colleague in the session talked about the value of just two minutes of time for regular reflection in staff meetings for each team member to check in with their peers. This space was literally to communicate with other staff how they were feeling. What they chose to share in this situation did not have to be related to work; the emphasis was on being transparent about one’s emotions and reinforcing connection within the team.</w:t>
      </w:r>
    </w:p>
    <w:p w14:paraId="721D4ADD" w14:textId="77777777" w:rsidR="009A4E4E" w:rsidRDefault="009A4E4E" w:rsidP="009A4E4E">
      <w:pPr>
        <w:spacing w:line="170" w:lineRule="exact"/>
        <w:rPr>
          <w:rFonts w:ascii="Arial" w:eastAsia="Arial" w:hAnsi="Arial"/>
          <w:color w:val="0563C1"/>
          <w:sz w:val="22"/>
        </w:rPr>
      </w:pPr>
    </w:p>
    <w:p w14:paraId="68CDFD7D" w14:textId="77777777" w:rsidR="009A4E4E" w:rsidRDefault="009A4E4E" w:rsidP="0045710A">
      <w:pPr>
        <w:spacing w:line="0" w:lineRule="atLeast"/>
        <w:ind w:firstLine="720"/>
        <w:rPr>
          <w:rFonts w:ascii="Arial" w:eastAsia="Arial" w:hAnsi="Arial"/>
          <w:b/>
          <w:sz w:val="22"/>
        </w:rPr>
      </w:pPr>
      <w:r>
        <w:rPr>
          <w:rFonts w:ascii="Arial" w:eastAsia="Arial" w:hAnsi="Arial"/>
          <w:b/>
          <w:sz w:val="22"/>
        </w:rPr>
        <w:t>Methodology</w:t>
      </w:r>
    </w:p>
    <w:p w14:paraId="41829255" w14:textId="77777777" w:rsidR="009A4E4E" w:rsidRDefault="009A4E4E" w:rsidP="009A4E4E">
      <w:pPr>
        <w:spacing w:line="188" w:lineRule="exact"/>
        <w:rPr>
          <w:rFonts w:ascii="Arial" w:eastAsia="Arial" w:hAnsi="Arial"/>
          <w:color w:val="0563C1"/>
          <w:sz w:val="22"/>
        </w:rPr>
      </w:pPr>
    </w:p>
    <w:p w14:paraId="49348C43" w14:textId="77777777" w:rsidR="009A4E4E" w:rsidRDefault="009A4E4E" w:rsidP="0045710A">
      <w:pPr>
        <w:spacing w:line="258" w:lineRule="auto"/>
        <w:ind w:left="720" w:right="1160"/>
        <w:rPr>
          <w:rFonts w:ascii="Arial" w:eastAsia="Arial" w:hAnsi="Arial"/>
          <w:sz w:val="22"/>
        </w:rPr>
      </w:pPr>
      <w:r>
        <w:rPr>
          <w:rFonts w:ascii="Arial" w:eastAsia="Arial" w:hAnsi="Arial"/>
          <w:sz w:val="22"/>
        </w:rPr>
        <w:t>We drew on aspects of two key practices within the session; the concept of lived expertise where we learn from those who have direct experience of a situation and place them in the role of the expert. Their personal testimonies are fundamental to steering policy and practice on a given issue. The other method used was self-reflection. Participants were invited to provide case studies from their work where they had been presented with a situation that challenged their values. Collectively we examined the actions that could be taken in response to the challenge, the change we were striving to achieve and the subsequent impact both on the members of staff involved and the young men.</w:t>
      </w:r>
    </w:p>
    <w:p w14:paraId="7FF5C7D1" w14:textId="77777777" w:rsidR="009A4E4E" w:rsidRDefault="009A4E4E" w:rsidP="009A4E4E">
      <w:pPr>
        <w:spacing w:line="182" w:lineRule="exact"/>
        <w:rPr>
          <w:rFonts w:ascii="Arial" w:eastAsia="Arial" w:hAnsi="Arial"/>
          <w:color w:val="0563C1"/>
          <w:sz w:val="22"/>
        </w:rPr>
      </w:pPr>
    </w:p>
    <w:p w14:paraId="311B67E4" w14:textId="77777777" w:rsidR="00025B69" w:rsidRDefault="00025B69" w:rsidP="00025B69">
      <w:pPr>
        <w:spacing w:line="257" w:lineRule="auto"/>
        <w:ind w:left="720" w:right="1080"/>
        <w:rPr>
          <w:rFonts w:ascii="Arial" w:eastAsia="Arial" w:hAnsi="Arial"/>
          <w:sz w:val="22"/>
        </w:rPr>
      </w:pPr>
    </w:p>
    <w:p w14:paraId="14683294" w14:textId="77777777" w:rsidR="00025B69" w:rsidRDefault="00025B69" w:rsidP="00025B69">
      <w:pPr>
        <w:spacing w:line="257" w:lineRule="auto"/>
        <w:ind w:left="720" w:right="1080"/>
        <w:rPr>
          <w:rFonts w:ascii="Arial" w:eastAsia="Arial" w:hAnsi="Arial"/>
          <w:sz w:val="22"/>
        </w:rPr>
      </w:pPr>
    </w:p>
    <w:p w14:paraId="64F81A29" w14:textId="77777777" w:rsidR="00025B69" w:rsidRDefault="00025B69" w:rsidP="00025B69">
      <w:pPr>
        <w:spacing w:line="257" w:lineRule="auto"/>
        <w:ind w:left="720" w:right="1080"/>
        <w:rPr>
          <w:rFonts w:ascii="Arial" w:eastAsia="Arial" w:hAnsi="Arial"/>
          <w:sz w:val="22"/>
        </w:rPr>
      </w:pPr>
    </w:p>
    <w:p w14:paraId="1B85252D" w14:textId="77777777" w:rsidR="00025B69" w:rsidRDefault="00025B69" w:rsidP="00025B69">
      <w:pPr>
        <w:spacing w:line="257" w:lineRule="auto"/>
        <w:ind w:left="720" w:right="1080"/>
        <w:rPr>
          <w:rFonts w:ascii="Arial" w:eastAsia="Arial" w:hAnsi="Arial"/>
          <w:sz w:val="22"/>
        </w:rPr>
      </w:pPr>
    </w:p>
    <w:p w14:paraId="5ACB9D0F" w14:textId="77777777" w:rsidR="00025B69" w:rsidRDefault="00025B69" w:rsidP="00025B69">
      <w:pPr>
        <w:spacing w:line="257" w:lineRule="auto"/>
        <w:ind w:left="720" w:right="1080"/>
        <w:rPr>
          <w:rFonts w:ascii="Arial" w:eastAsia="Arial" w:hAnsi="Arial"/>
          <w:sz w:val="22"/>
        </w:rPr>
      </w:pPr>
    </w:p>
    <w:p w14:paraId="12FFA932" w14:textId="1A31B388" w:rsidR="009A4E4E" w:rsidRDefault="009A4E4E" w:rsidP="00025B69">
      <w:pPr>
        <w:spacing w:line="257" w:lineRule="auto"/>
        <w:ind w:left="720" w:right="1080"/>
        <w:rPr>
          <w:rFonts w:ascii="Arial" w:eastAsia="Arial" w:hAnsi="Arial"/>
          <w:sz w:val="22"/>
        </w:rPr>
      </w:pPr>
      <w:r>
        <w:rPr>
          <w:rFonts w:ascii="Arial" w:eastAsia="Arial" w:hAnsi="Arial"/>
          <w:sz w:val="22"/>
        </w:rPr>
        <w:t>We looked at some of the challenges men and women face delivering gender-based work and established that, although there maybe advantages to having shared the same experience as a young person you are working with, this alone is not necessarily a pre-requisite for being able to work effectively with them – the key is being good not necessarily ‘the same’.</w:t>
      </w:r>
      <w:r w:rsidR="008C07C4">
        <w:rPr>
          <w:rFonts w:ascii="Arial" w:eastAsia="Arial" w:hAnsi="Arial"/>
          <w:sz w:val="22"/>
        </w:rPr>
        <w:t xml:space="preserve"> This message was echoed by young men in a video called </w:t>
      </w:r>
      <w:r w:rsidR="00F819CD">
        <w:rPr>
          <w:rFonts w:ascii="Arial" w:eastAsia="Arial" w:hAnsi="Arial"/>
          <w:sz w:val="22"/>
        </w:rPr>
        <w:t xml:space="preserve">Beyond </w:t>
      </w:r>
      <w:hyperlink r:id="rId12" w:history="1">
        <w:r w:rsidR="00F819CD" w:rsidRPr="00F819CD">
          <w:rPr>
            <w:rStyle w:val="Hyperlink"/>
            <w:rFonts w:ascii="Arial" w:eastAsia="Arial" w:hAnsi="Arial"/>
            <w:sz w:val="22"/>
          </w:rPr>
          <w:t>Male R</w:t>
        </w:r>
        <w:r w:rsidR="00F819CD" w:rsidRPr="00F819CD">
          <w:rPr>
            <w:rStyle w:val="Hyperlink"/>
            <w:rFonts w:ascii="Arial" w:eastAsia="Arial" w:hAnsi="Arial"/>
            <w:sz w:val="22"/>
          </w:rPr>
          <w:t>o</w:t>
        </w:r>
        <w:r w:rsidR="00F819CD" w:rsidRPr="00F819CD">
          <w:rPr>
            <w:rStyle w:val="Hyperlink"/>
            <w:rFonts w:ascii="Arial" w:eastAsia="Arial" w:hAnsi="Arial"/>
            <w:sz w:val="22"/>
          </w:rPr>
          <w:t>le Models</w:t>
        </w:r>
      </w:hyperlink>
      <w:r w:rsidR="00F819CD">
        <w:rPr>
          <w:rFonts w:ascii="Arial" w:eastAsia="Arial" w:hAnsi="Arial"/>
          <w:sz w:val="22"/>
        </w:rPr>
        <w:t>.</w:t>
      </w:r>
    </w:p>
    <w:p w14:paraId="750A97D6" w14:textId="77777777" w:rsidR="009A4E4E" w:rsidRDefault="009A4E4E" w:rsidP="009A4E4E">
      <w:pPr>
        <w:spacing w:line="20" w:lineRule="exact"/>
        <w:rPr>
          <w:rFonts w:ascii="Arial" w:eastAsia="Arial" w:hAnsi="Arial"/>
          <w:color w:val="0563C1"/>
          <w:sz w:val="22"/>
        </w:rPr>
      </w:pPr>
      <w:r>
        <w:rPr>
          <w:rFonts w:ascii="Arial" w:eastAsia="Arial" w:hAnsi="Arial"/>
          <w:noProof/>
          <w:sz w:val="22"/>
        </w:rPr>
        <w:drawing>
          <wp:anchor distT="0" distB="0" distL="114300" distR="114300" simplePos="0" relativeHeight="251654656" behindDoc="1" locked="0" layoutInCell="1" allowOverlap="1" wp14:anchorId="7BB2A581" wp14:editId="0F844073">
            <wp:simplePos x="0" y="0"/>
            <wp:positionH relativeFrom="column">
              <wp:posOffset>-4012565</wp:posOffset>
            </wp:positionH>
            <wp:positionV relativeFrom="paragraph">
              <wp:posOffset>1960880</wp:posOffset>
            </wp:positionV>
            <wp:extent cx="3543300" cy="5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5715"/>
                    </a:xfrm>
                    <a:prstGeom prst="rect">
                      <a:avLst/>
                    </a:prstGeom>
                    <a:noFill/>
                  </pic:spPr>
                </pic:pic>
              </a:graphicData>
            </a:graphic>
            <wp14:sizeRelH relativeFrom="page">
              <wp14:pctWidth>0</wp14:pctWidth>
            </wp14:sizeRelH>
            <wp14:sizeRelV relativeFrom="page">
              <wp14:pctHeight>0</wp14:pctHeight>
            </wp14:sizeRelV>
          </wp:anchor>
        </w:drawing>
      </w:r>
    </w:p>
    <w:p w14:paraId="326FE12F" w14:textId="77777777" w:rsidR="009A4E4E" w:rsidRDefault="009A4E4E" w:rsidP="009A4E4E">
      <w:pPr>
        <w:spacing w:line="20" w:lineRule="exact"/>
        <w:rPr>
          <w:rFonts w:ascii="Arial" w:eastAsia="Arial" w:hAnsi="Arial"/>
          <w:color w:val="0563C1"/>
          <w:sz w:val="22"/>
        </w:rPr>
        <w:sectPr w:rsidR="009A4E4E" w:rsidSect="009B3017">
          <w:headerReference w:type="default" r:id="rId14"/>
          <w:footerReference w:type="default" r:id="rId15"/>
          <w:pgSz w:w="11900" w:h="17036"/>
          <w:pgMar w:top="1440" w:right="8" w:bottom="0" w:left="0" w:header="0" w:footer="1757" w:gutter="0"/>
          <w:cols w:num="2" w:space="0" w:equalWidth="0">
            <w:col w:w="5600" w:space="720"/>
            <w:col w:w="5580"/>
          </w:cols>
          <w:docGrid w:linePitch="360"/>
        </w:sectPr>
      </w:pPr>
    </w:p>
    <w:p w14:paraId="091E860B" w14:textId="77777777" w:rsidR="009A4E4E" w:rsidRDefault="009A4E4E" w:rsidP="009A4E4E">
      <w:pPr>
        <w:spacing w:line="200" w:lineRule="exact"/>
        <w:rPr>
          <w:rFonts w:ascii="Arial" w:eastAsia="Arial" w:hAnsi="Arial"/>
          <w:color w:val="0563C1"/>
          <w:sz w:val="22"/>
        </w:rPr>
      </w:pPr>
    </w:p>
    <w:p w14:paraId="73090FC9" w14:textId="77777777" w:rsidR="009A4E4E" w:rsidRPr="00C650F7" w:rsidRDefault="009A4E4E" w:rsidP="009A4E4E">
      <w:pPr>
        <w:spacing w:line="200" w:lineRule="exact"/>
        <w:ind w:left="1080"/>
        <w:rPr>
          <w:rFonts w:ascii="Times New Roman" w:eastAsia="Times New Roman" w:hAnsi="Times New Roman"/>
        </w:rPr>
      </w:pPr>
      <w:r>
        <w:rPr>
          <w:rFonts w:ascii="Arial" w:eastAsia="Arial" w:hAnsi="Arial"/>
          <w:b/>
          <w:sz w:val="22"/>
        </w:rPr>
        <w:t>What Needs to be in place to be able to Challenge Values Effectively?</w:t>
      </w:r>
    </w:p>
    <w:p w14:paraId="3DAF9046" w14:textId="77777777" w:rsidR="009A4E4E" w:rsidRDefault="009A4E4E" w:rsidP="009A4E4E">
      <w:pPr>
        <w:spacing w:line="179" w:lineRule="exact"/>
        <w:rPr>
          <w:rFonts w:ascii="Times New Roman" w:eastAsia="Times New Roman" w:hAnsi="Times New Roman"/>
        </w:rPr>
      </w:pPr>
    </w:p>
    <w:p w14:paraId="133EA9D2" w14:textId="0C5107EC" w:rsidR="009A4E4E" w:rsidRDefault="009A4E4E" w:rsidP="009A4E4E">
      <w:pPr>
        <w:spacing w:line="258" w:lineRule="auto"/>
        <w:ind w:left="1080" w:right="20"/>
        <w:rPr>
          <w:rFonts w:ascii="Arial" w:eastAsia="Arial" w:hAnsi="Arial"/>
          <w:sz w:val="22"/>
        </w:rPr>
      </w:pPr>
      <w:r>
        <w:rPr>
          <w:rFonts w:ascii="Arial" w:eastAsia="Arial" w:hAnsi="Arial"/>
          <w:sz w:val="22"/>
        </w:rPr>
        <w:t>Addressing the competing needs of young people impact our emotions at varying points in our working lives. We should generally be striving to maintain a sense of equilibrium in terms of our emotions when working face to face - or what Owen referred to as the ‘Dove Scale’</w:t>
      </w:r>
      <w:r w:rsidR="0059291C">
        <w:rPr>
          <w:rFonts w:ascii="Arial" w:eastAsia="Arial" w:hAnsi="Arial"/>
          <w:sz w:val="22"/>
        </w:rPr>
        <w:t xml:space="preserve"> (maintaining the ‘PH’ balance)</w:t>
      </w:r>
      <w:r>
        <w:rPr>
          <w:rFonts w:ascii="Arial" w:eastAsia="Arial" w:hAnsi="Arial"/>
          <w:sz w:val="22"/>
        </w:rPr>
        <w:t>. However, there will be instances where emotions are highly charged, and our belief systems are tested. It is useful to be able to ‘check-in’ to your own intellectual, emotional and physical responses when you feel challenged in this way to foster/maintain a strong sense of self-awareness so that you can gauge how you are feeling in such a situation. This sounds straightforward, but people often struggle with tuning into emotions such as anger, sadness and grief because we are socialised to conceal how we feel</w:t>
      </w:r>
      <w:r w:rsidR="0059291C">
        <w:rPr>
          <w:rFonts w:ascii="Arial" w:eastAsia="Arial" w:hAnsi="Arial"/>
          <w:sz w:val="22"/>
        </w:rPr>
        <w:t xml:space="preserve">. </w:t>
      </w:r>
      <w:r>
        <w:rPr>
          <w:rFonts w:ascii="Arial" w:eastAsia="Arial" w:hAnsi="Arial"/>
          <w:sz w:val="22"/>
        </w:rPr>
        <w:t>Westernised cultures constantly feed us messages to ‘feel good’…to ‘keep calm and carry on’.</w:t>
      </w:r>
    </w:p>
    <w:p w14:paraId="66058F57" w14:textId="77777777" w:rsidR="009A4E4E" w:rsidRDefault="009A4E4E" w:rsidP="009A4E4E">
      <w:pPr>
        <w:spacing w:line="183" w:lineRule="exact"/>
        <w:rPr>
          <w:rFonts w:ascii="Times New Roman" w:eastAsia="Times New Roman" w:hAnsi="Times New Roman"/>
        </w:rPr>
      </w:pPr>
    </w:p>
    <w:p w14:paraId="7E58E354" w14:textId="20B5E2FC" w:rsidR="009A4E4E" w:rsidRDefault="009A4E4E" w:rsidP="009A4E4E">
      <w:pPr>
        <w:spacing w:line="258" w:lineRule="auto"/>
        <w:ind w:left="1080" w:right="20"/>
        <w:rPr>
          <w:rFonts w:ascii="Arial" w:eastAsia="Arial" w:hAnsi="Arial"/>
          <w:color w:val="000000"/>
          <w:sz w:val="22"/>
        </w:rPr>
      </w:pPr>
      <w:r>
        <w:rPr>
          <w:rFonts w:ascii="Arial" w:eastAsia="Arial" w:hAnsi="Arial"/>
          <w:sz w:val="22"/>
        </w:rPr>
        <w:t xml:space="preserve">A fundamental aspect of social work practice, that we can borrow, is to </w:t>
      </w:r>
      <w:hyperlink r:id="rId16" w:history="1">
        <w:r>
          <w:rPr>
            <w:rFonts w:ascii="Arial" w:eastAsia="Arial" w:hAnsi="Arial"/>
            <w:color w:val="0563C1"/>
            <w:sz w:val="22"/>
            <w:u w:val="single"/>
          </w:rPr>
          <w:t>‘lean into the</w:t>
        </w:r>
      </w:hyperlink>
      <w:r>
        <w:rPr>
          <w:rFonts w:ascii="Arial" w:eastAsia="Arial" w:hAnsi="Arial"/>
          <w:sz w:val="22"/>
        </w:rPr>
        <w:t xml:space="preserve"> </w:t>
      </w:r>
      <w:hyperlink r:id="rId17" w:history="1">
        <w:r>
          <w:rPr>
            <w:rFonts w:ascii="Arial" w:eastAsia="Arial" w:hAnsi="Arial"/>
            <w:color w:val="0563C1"/>
            <w:sz w:val="22"/>
            <w:u w:val="single"/>
          </w:rPr>
          <w:t>discomfort ’</w:t>
        </w:r>
        <w:r>
          <w:rPr>
            <w:rFonts w:ascii="Arial" w:eastAsia="Arial" w:hAnsi="Arial"/>
            <w:color w:val="0563C1"/>
            <w:sz w:val="22"/>
          </w:rPr>
          <w:t xml:space="preserve"> </w:t>
        </w:r>
      </w:hyperlink>
      <w:r>
        <w:rPr>
          <w:rFonts w:ascii="Arial" w:eastAsia="Arial" w:hAnsi="Arial"/>
          <w:color w:val="000000"/>
          <w:sz w:val="22"/>
        </w:rPr>
        <w:t>and</w:t>
      </w:r>
      <w:r>
        <w:rPr>
          <w:rFonts w:ascii="Arial" w:eastAsia="Arial" w:hAnsi="Arial"/>
          <w:color w:val="0563C1"/>
          <w:sz w:val="22"/>
        </w:rPr>
        <w:t xml:space="preserve"> </w:t>
      </w:r>
      <w:r>
        <w:rPr>
          <w:rFonts w:ascii="Arial" w:eastAsia="Arial" w:hAnsi="Arial"/>
          <w:color w:val="000000"/>
          <w:sz w:val="22"/>
        </w:rPr>
        <w:t xml:space="preserve">familiarise </w:t>
      </w:r>
      <w:r w:rsidR="0059291C">
        <w:rPr>
          <w:rFonts w:ascii="Arial" w:eastAsia="Arial" w:hAnsi="Arial"/>
          <w:color w:val="000000"/>
          <w:sz w:val="22"/>
        </w:rPr>
        <w:t>ourselves</w:t>
      </w:r>
      <w:r>
        <w:rPr>
          <w:rFonts w:ascii="Arial" w:eastAsia="Arial" w:hAnsi="Arial"/>
          <w:color w:val="000000"/>
          <w:sz w:val="22"/>
        </w:rPr>
        <w:t xml:space="preserve"> with it.</w:t>
      </w:r>
      <w:r>
        <w:rPr>
          <w:rFonts w:ascii="Arial" w:eastAsia="Arial" w:hAnsi="Arial"/>
          <w:color w:val="0563C1"/>
          <w:sz w:val="22"/>
        </w:rPr>
        <w:t xml:space="preserve"> </w:t>
      </w:r>
      <w:r>
        <w:rPr>
          <w:rFonts w:ascii="Arial" w:eastAsia="Arial" w:hAnsi="Arial"/>
          <w:color w:val="000000"/>
          <w:sz w:val="22"/>
        </w:rPr>
        <w:t>This is as opposed to denying emotions that disrupt our equilibrium or somehow trying to outwit them! The theory says that humans are not socialised to want to embrace the full spectrum of emotions we experience. But without doing so, we are unable to gain insight into a given situation and negotiate our way through it - at least to the point where we can sit with what is occurring or has occurred without feeling overwhelmed by it.</w:t>
      </w:r>
    </w:p>
    <w:p w14:paraId="33160ED8" w14:textId="77777777" w:rsidR="009A4E4E" w:rsidRDefault="009A4E4E" w:rsidP="009A4E4E">
      <w:pPr>
        <w:spacing w:line="200" w:lineRule="exact"/>
        <w:rPr>
          <w:rFonts w:ascii="Times New Roman" w:eastAsia="Times New Roman" w:hAnsi="Times New Roman"/>
        </w:rPr>
      </w:pPr>
      <w:r>
        <w:rPr>
          <w:rFonts w:ascii="Arial" w:eastAsia="Arial" w:hAnsi="Arial"/>
          <w:color w:val="000000"/>
          <w:sz w:val="22"/>
        </w:rPr>
        <w:br w:type="column"/>
      </w:r>
    </w:p>
    <w:p w14:paraId="70443BB9" w14:textId="77777777" w:rsidR="009A4E4E" w:rsidRDefault="009A4E4E" w:rsidP="009A4E4E">
      <w:pPr>
        <w:spacing w:line="259" w:lineRule="exact"/>
        <w:rPr>
          <w:rFonts w:ascii="Times New Roman" w:eastAsia="Times New Roman" w:hAnsi="Times New Roman"/>
        </w:rPr>
      </w:pPr>
    </w:p>
    <w:p w14:paraId="04B41E73" w14:textId="77777777" w:rsidR="009A4E4E" w:rsidRDefault="009A4E4E" w:rsidP="009A4E4E">
      <w:pPr>
        <w:spacing w:line="271" w:lineRule="auto"/>
        <w:ind w:right="1160"/>
        <w:rPr>
          <w:rFonts w:ascii="Arial" w:eastAsia="Arial" w:hAnsi="Arial"/>
          <w:color w:val="000000"/>
          <w:sz w:val="21"/>
        </w:rPr>
      </w:pPr>
      <w:r>
        <w:rPr>
          <w:rFonts w:ascii="Arial" w:eastAsia="Arial" w:hAnsi="Arial"/>
          <w:sz w:val="21"/>
        </w:rPr>
        <w:t xml:space="preserve">Researcher/Storyteller and Social Worker, Dr </w:t>
      </w:r>
      <w:hyperlink r:id="rId18" w:history="1">
        <w:r>
          <w:rPr>
            <w:rFonts w:ascii="Arial" w:eastAsia="Arial" w:hAnsi="Arial"/>
            <w:color w:val="0563C1"/>
            <w:sz w:val="21"/>
            <w:u w:val="single"/>
          </w:rPr>
          <w:t>Brené Brown</w:t>
        </w:r>
        <w:r>
          <w:rPr>
            <w:rFonts w:ascii="Arial" w:eastAsia="Arial" w:hAnsi="Arial"/>
            <w:color w:val="0563C1"/>
            <w:sz w:val="21"/>
          </w:rPr>
          <w:t xml:space="preserve"> </w:t>
        </w:r>
      </w:hyperlink>
      <w:r>
        <w:rPr>
          <w:rFonts w:ascii="Arial" w:eastAsia="Arial" w:hAnsi="Arial"/>
          <w:color w:val="000000"/>
          <w:sz w:val="21"/>
        </w:rPr>
        <w:t>has</w:t>
      </w:r>
      <w:r>
        <w:rPr>
          <w:rFonts w:ascii="Arial" w:eastAsia="Arial" w:hAnsi="Arial"/>
          <w:color w:val="0563C1"/>
          <w:sz w:val="21"/>
        </w:rPr>
        <w:t xml:space="preserve"> </w:t>
      </w:r>
      <w:r>
        <w:rPr>
          <w:rFonts w:ascii="Arial" w:eastAsia="Arial" w:hAnsi="Arial"/>
          <w:color w:val="000000"/>
          <w:sz w:val="21"/>
        </w:rPr>
        <w:t>created a useful framework</w:t>
      </w:r>
      <w:r>
        <w:rPr>
          <w:rFonts w:ascii="Arial" w:eastAsia="Arial" w:hAnsi="Arial"/>
          <w:color w:val="0563C1"/>
          <w:sz w:val="21"/>
        </w:rPr>
        <w:t xml:space="preserve"> </w:t>
      </w:r>
      <w:r>
        <w:rPr>
          <w:rFonts w:ascii="Arial" w:eastAsia="Arial" w:hAnsi="Arial"/>
          <w:color w:val="000000"/>
          <w:sz w:val="21"/>
        </w:rPr>
        <w:t>for ‘unpacking’ what happens in the moments where we are feeling anxiety, fear, unbalance because, for example, we are confronted with a situation we do not understand or profoundly conflicts with core values.</w:t>
      </w:r>
    </w:p>
    <w:p w14:paraId="0D00C72C" w14:textId="77777777" w:rsidR="009A4E4E" w:rsidRDefault="009A4E4E" w:rsidP="009A4E4E">
      <w:pPr>
        <w:spacing w:line="160" w:lineRule="exact"/>
        <w:rPr>
          <w:rFonts w:ascii="Times New Roman" w:eastAsia="Times New Roman" w:hAnsi="Times New Roman"/>
        </w:rPr>
      </w:pPr>
    </w:p>
    <w:p w14:paraId="71E58898" w14:textId="77777777" w:rsidR="009A4E4E" w:rsidRDefault="009A4E4E" w:rsidP="009A4E4E">
      <w:pPr>
        <w:spacing w:line="256" w:lineRule="auto"/>
        <w:ind w:right="1140"/>
        <w:rPr>
          <w:rFonts w:ascii="Arial" w:eastAsia="Arial" w:hAnsi="Arial"/>
          <w:sz w:val="22"/>
        </w:rPr>
      </w:pPr>
      <w:r>
        <w:rPr>
          <w:rFonts w:ascii="Arial" w:eastAsia="Arial" w:hAnsi="Arial"/>
          <w:sz w:val="22"/>
        </w:rPr>
        <w:t>In her book, Rising Strong she outlines a framework that may assist in successfully walking though challenges to our values – the concepts are:</w:t>
      </w:r>
    </w:p>
    <w:p w14:paraId="0DB63678" w14:textId="77777777" w:rsidR="009A4E4E" w:rsidRDefault="009A4E4E" w:rsidP="009A4E4E">
      <w:pPr>
        <w:spacing w:line="173" w:lineRule="exact"/>
        <w:rPr>
          <w:rFonts w:ascii="Times New Roman" w:eastAsia="Times New Roman" w:hAnsi="Times New Roman"/>
        </w:rPr>
      </w:pPr>
    </w:p>
    <w:p w14:paraId="225447D4" w14:textId="77777777" w:rsidR="009A4E4E" w:rsidRDefault="009A4E4E" w:rsidP="009A4E4E">
      <w:pPr>
        <w:spacing w:line="253" w:lineRule="auto"/>
        <w:ind w:right="1300"/>
        <w:rPr>
          <w:rFonts w:ascii="Arial" w:eastAsia="Arial" w:hAnsi="Arial"/>
          <w:sz w:val="22"/>
        </w:rPr>
      </w:pPr>
      <w:r>
        <w:rPr>
          <w:rFonts w:ascii="Arial" w:eastAsia="Arial" w:hAnsi="Arial"/>
          <w:b/>
          <w:sz w:val="22"/>
        </w:rPr>
        <w:t xml:space="preserve">The Reckoning </w:t>
      </w:r>
      <w:r>
        <w:rPr>
          <w:rFonts w:ascii="Arial" w:eastAsia="Arial" w:hAnsi="Arial"/>
          <w:sz w:val="22"/>
        </w:rPr>
        <w:t>–</w:t>
      </w:r>
      <w:r>
        <w:rPr>
          <w:rFonts w:ascii="Arial" w:eastAsia="Arial" w:hAnsi="Arial"/>
          <w:b/>
          <w:sz w:val="22"/>
        </w:rPr>
        <w:t xml:space="preserve"> </w:t>
      </w:r>
      <w:r>
        <w:rPr>
          <w:rFonts w:ascii="Arial" w:eastAsia="Arial" w:hAnsi="Arial"/>
          <w:sz w:val="22"/>
        </w:rPr>
        <w:t>to understand what going</w:t>
      </w:r>
      <w:r>
        <w:rPr>
          <w:rFonts w:ascii="Arial" w:eastAsia="Arial" w:hAnsi="Arial"/>
          <w:b/>
          <w:sz w:val="22"/>
        </w:rPr>
        <w:t xml:space="preserve"> </w:t>
      </w:r>
      <w:r>
        <w:rPr>
          <w:rFonts w:ascii="Arial" w:eastAsia="Arial" w:hAnsi="Arial"/>
          <w:sz w:val="22"/>
        </w:rPr>
        <w:t>on</w:t>
      </w:r>
    </w:p>
    <w:p w14:paraId="16544644" w14:textId="77777777" w:rsidR="009A4E4E" w:rsidRDefault="009A4E4E" w:rsidP="009A4E4E">
      <w:pPr>
        <w:spacing w:line="175" w:lineRule="exact"/>
        <w:rPr>
          <w:rFonts w:ascii="Times New Roman" w:eastAsia="Times New Roman" w:hAnsi="Times New Roman"/>
        </w:rPr>
      </w:pPr>
    </w:p>
    <w:p w14:paraId="3A1865A9" w14:textId="77777777" w:rsidR="009A4E4E" w:rsidRDefault="009A4E4E" w:rsidP="009A4E4E">
      <w:pPr>
        <w:spacing w:line="256" w:lineRule="auto"/>
        <w:ind w:right="1380"/>
        <w:rPr>
          <w:rFonts w:ascii="Arial" w:eastAsia="Arial" w:hAnsi="Arial"/>
          <w:sz w:val="22"/>
        </w:rPr>
      </w:pPr>
      <w:r>
        <w:rPr>
          <w:rFonts w:ascii="Arial" w:eastAsia="Arial" w:hAnsi="Arial"/>
          <w:b/>
          <w:sz w:val="22"/>
        </w:rPr>
        <w:t xml:space="preserve">The Rumble </w:t>
      </w:r>
      <w:r>
        <w:rPr>
          <w:rFonts w:ascii="Arial" w:eastAsia="Arial" w:hAnsi="Arial"/>
          <w:sz w:val="22"/>
        </w:rPr>
        <w:t>–</w:t>
      </w:r>
      <w:r>
        <w:rPr>
          <w:rFonts w:ascii="Arial" w:eastAsia="Arial" w:hAnsi="Arial"/>
          <w:b/>
          <w:sz w:val="22"/>
        </w:rPr>
        <w:t xml:space="preserve"> </w:t>
      </w:r>
      <w:r>
        <w:rPr>
          <w:rFonts w:ascii="Arial" w:eastAsia="Arial" w:hAnsi="Arial"/>
          <w:sz w:val="22"/>
        </w:rPr>
        <w:t>to</w:t>
      </w:r>
      <w:r>
        <w:rPr>
          <w:rFonts w:ascii="Arial" w:eastAsia="Arial" w:hAnsi="Arial"/>
          <w:b/>
          <w:sz w:val="22"/>
        </w:rPr>
        <w:t xml:space="preserve"> </w:t>
      </w:r>
      <w:r>
        <w:rPr>
          <w:rFonts w:ascii="Arial" w:eastAsia="Arial" w:hAnsi="Arial"/>
          <w:sz w:val="22"/>
        </w:rPr>
        <w:t>‘lean into the</w:t>
      </w:r>
      <w:r>
        <w:rPr>
          <w:rFonts w:ascii="Arial" w:eastAsia="Arial" w:hAnsi="Arial"/>
          <w:b/>
          <w:sz w:val="22"/>
        </w:rPr>
        <w:t xml:space="preserve"> </w:t>
      </w:r>
      <w:r>
        <w:rPr>
          <w:rFonts w:ascii="Arial" w:eastAsia="Arial" w:hAnsi="Arial"/>
          <w:sz w:val="22"/>
        </w:rPr>
        <w:t>discomfort’</w:t>
      </w:r>
      <w:r>
        <w:rPr>
          <w:rFonts w:ascii="Arial" w:eastAsia="Arial" w:hAnsi="Arial"/>
          <w:b/>
          <w:sz w:val="22"/>
        </w:rPr>
        <w:t xml:space="preserve"> </w:t>
      </w:r>
      <w:r>
        <w:rPr>
          <w:rFonts w:ascii="Arial" w:eastAsia="Arial" w:hAnsi="Arial"/>
          <w:sz w:val="22"/>
        </w:rPr>
        <w:t>and experience the impact on you and take the time to ‘sit with it’; try to look at the situation from its varying perspectives</w:t>
      </w:r>
    </w:p>
    <w:p w14:paraId="5500DEC2" w14:textId="77777777" w:rsidR="009A4E4E" w:rsidRDefault="009A4E4E" w:rsidP="009A4E4E">
      <w:pPr>
        <w:spacing w:line="173" w:lineRule="exact"/>
        <w:rPr>
          <w:rFonts w:ascii="Times New Roman" w:eastAsia="Times New Roman" w:hAnsi="Times New Roman"/>
        </w:rPr>
      </w:pPr>
    </w:p>
    <w:p w14:paraId="1D6E9491" w14:textId="77777777" w:rsidR="009A4E4E" w:rsidRDefault="009A4E4E" w:rsidP="009A4E4E">
      <w:pPr>
        <w:spacing w:line="249" w:lineRule="auto"/>
        <w:ind w:right="1500"/>
        <w:rPr>
          <w:rFonts w:ascii="Arial" w:eastAsia="Arial" w:hAnsi="Arial"/>
          <w:sz w:val="22"/>
        </w:rPr>
      </w:pPr>
      <w:r>
        <w:rPr>
          <w:rFonts w:ascii="Arial" w:eastAsia="Arial" w:hAnsi="Arial"/>
          <w:b/>
          <w:sz w:val="22"/>
        </w:rPr>
        <w:t xml:space="preserve">The Resolution </w:t>
      </w:r>
      <w:r>
        <w:rPr>
          <w:rFonts w:ascii="Arial" w:eastAsia="Arial" w:hAnsi="Arial"/>
          <w:sz w:val="22"/>
        </w:rPr>
        <w:t>–</w:t>
      </w:r>
      <w:r>
        <w:rPr>
          <w:rFonts w:ascii="Arial" w:eastAsia="Arial" w:hAnsi="Arial"/>
          <w:b/>
          <w:sz w:val="22"/>
        </w:rPr>
        <w:t xml:space="preserve"> </w:t>
      </w:r>
      <w:r>
        <w:rPr>
          <w:rFonts w:ascii="Arial" w:eastAsia="Arial" w:hAnsi="Arial"/>
          <w:sz w:val="22"/>
        </w:rPr>
        <w:t>to identify what to do to</w:t>
      </w:r>
      <w:r>
        <w:rPr>
          <w:rFonts w:ascii="Arial" w:eastAsia="Arial" w:hAnsi="Arial"/>
          <w:b/>
          <w:sz w:val="22"/>
        </w:rPr>
        <w:t xml:space="preserve"> </w:t>
      </w:r>
      <w:r>
        <w:rPr>
          <w:rFonts w:ascii="Arial" w:eastAsia="Arial" w:hAnsi="Arial"/>
          <w:sz w:val="22"/>
        </w:rPr>
        <w:t>move forward.</w:t>
      </w:r>
    </w:p>
    <w:p w14:paraId="36463B38" w14:textId="77777777" w:rsidR="009A4E4E" w:rsidRDefault="009A4E4E" w:rsidP="009A4E4E">
      <w:pPr>
        <w:spacing w:line="179" w:lineRule="exact"/>
        <w:rPr>
          <w:rFonts w:ascii="Times New Roman" w:eastAsia="Times New Roman" w:hAnsi="Times New Roman"/>
        </w:rPr>
      </w:pPr>
    </w:p>
    <w:p w14:paraId="3F5AA431" w14:textId="77777777" w:rsidR="009A4E4E" w:rsidRDefault="009A4E4E" w:rsidP="009A4E4E">
      <w:pPr>
        <w:spacing w:line="271" w:lineRule="auto"/>
        <w:ind w:right="1080"/>
        <w:rPr>
          <w:rFonts w:ascii="Arial" w:eastAsia="Arial" w:hAnsi="Arial"/>
          <w:sz w:val="21"/>
        </w:rPr>
      </w:pPr>
      <w:r>
        <w:rPr>
          <w:rFonts w:ascii="Arial" w:eastAsia="Arial" w:hAnsi="Arial"/>
          <w:sz w:val="21"/>
        </w:rPr>
        <w:t>Whether practising self-refection on a 1 to 1 basis or with a group of colleagues, find a safe space to review what is happening. Whoever you choose to talk to should act as a ‘critical friend’ i.e. someone who is empathetic and compassionate AND will negotiate some difficult questions with you to support you through the process. You may not arrive at a ‘tidy’ ending but it should be one that brings a greater level of understanding and balance to your emotions and the situation.</w:t>
      </w:r>
    </w:p>
    <w:p w14:paraId="1359C545" w14:textId="77777777" w:rsidR="009A4E4E" w:rsidRDefault="009A4E4E" w:rsidP="009A4E4E">
      <w:pPr>
        <w:spacing w:line="20" w:lineRule="exact"/>
        <w:rPr>
          <w:rFonts w:ascii="Times New Roman" w:eastAsia="Times New Roman" w:hAnsi="Times New Roman"/>
        </w:rPr>
      </w:pPr>
      <w:r>
        <w:rPr>
          <w:rFonts w:ascii="Arial" w:eastAsia="Arial" w:hAnsi="Arial"/>
          <w:noProof/>
          <w:sz w:val="21"/>
        </w:rPr>
        <w:drawing>
          <wp:anchor distT="0" distB="0" distL="114300" distR="114300" simplePos="0" relativeHeight="251656704" behindDoc="1" locked="0" layoutInCell="1" allowOverlap="1" wp14:anchorId="5FA9358C" wp14:editId="7978176B">
            <wp:simplePos x="0" y="0"/>
            <wp:positionH relativeFrom="column">
              <wp:posOffset>-4012565</wp:posOffset>
            </wp:positionH>
            <wp:positionV relativeFrom="paragraph">
              <wp:posOffset>2963545</wp:posOffset>
            </wp:positionV>
            <wp:extent cx="3543300" cy="5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5715"/>
                    </a:xfrm>
                    <a:prstGeom prst="rect">
                      <a:avLst/>
                    </a:prstGeom>
                    <a:noFill/>
                  </pic:spPr>
                </pic:pic>
              </a:graphicData>
            </a:graphic>
            <wp14:sizeRelH relativeFrom="page">
              <wp14:pctWidth>0</wp14:pctWidth>
            </wp14:sizeRelH>
            <wp14:sizeRelV relativeFrom="page">
              <wp14:pctHeight>0</wp14:pctHeight>
            </wp14:sizeRelV>
          </wp:anchor>
        </w:drawing>
      </w:r>
    </w:p>
    <w:p w14:paraId="75F196E5" w14:textId="77777777" w:rsidR="009A4E4E" w:rsidRDefault="009A4E4E" w:rsidP="009A4E4E">
      <w:pPr>
        <w:spacing w:line="20" w:lineRule="exact"/>
        <w:rPr>
          <w:rFonts w:ascii="Times New Roman" w:eastAsia="Times New Roman" w:hAnsi="Times New Roman"/>
        </w:rPr>
        <w:sectPr w:rsidR="009A4E4E">
          <w:pgSz w:w="11900" w:h="17036"/>
          <w:pgMar w:top="1440" w:right="8" w:bottom="0" w:left="0" w:header="0" w:footer="0" w:gutter="0"/>
          <w:cols w:num="2" w:space="0" w:equalWidth="0">
            <w:col w:w="5600" w:space="720"/>
            <w:col w:w="5580"/>
          </w:cols>
          <w:docGrid w:linePitch="360"/>
        </w:sectPr>
      </w:pPr>
    </w:p>
    <w:p w14:paraId="5036BD2F" w14:textId="77777777" w:rsidR="009A4E4E" w:rsidRDefault="009A4E4E" w:rsidP="009A4E4E">
      <w:pPr>
        <w:spacing w:line="0" w:lineRule="atLeast"/>
        <w:ind w:left="1080"/>
        <w:rPr>
          <w:rFonts w:ascii="Arial" w:eastAsia="Arial" w:hAnsi="Arial"/>
          <w:b/>
          <w:sz w:val="22"/>
        </w:rPr>
      </w:pPr>
      <w:r>
        <w:rPr>
          <w:rFonts w:ascii="Arial" w:eastAsia="Arial" w:hAnsi="Arial"/>
          <w:b/>
          <w:sz w:val="22"/>
        </w:rPr>
        <w:lastRenderedPageBreak/>
        <w:t>Group Task – Lived Expertise</w:t>
      </w:r>
    </w:p>
    <w:p w14:paraId="5F04A6CA" w14:textId="77777777" w:rsidR="009A4E4E" w:rsidRDefault="009A4E4E" w:rsidP="009A4E4E">
      <w:pPr>
        <w:spacing w:line="260" w:lineRule="exact"/>
        <w:rPr>
          <w:rFonts w:ascii="Times New Roman" w:eastAsia="Times New Roman" w:hAnsi="Times New Roman"/>
        </w:rPr>
      </w:pPr>
    </w:p>
    <w:p w14:paraId="507F70BE" w14:textId="77777777" w:rsidR="009A4E4E" w:rsidRDefault="009A4E4E" w:rsidP="009A4E4E">
      <w:pPr>
        <w:spacing w:line="239" w:lineRule="auto"/>
        <w:ind w:left="1080"/>
        <w:jc w:val="both"/>
        <w:rPr>
          <w:rFonts w:ascii="Arial" w:eastAsia="Arial" w:hAnsi="Arial"/>
          <w:sz w:val="22"/>
        </w:rPr>
      </w:pPr>
      <w:r>
        <w:rPr>
          <w:rFonts w:ascii="Arial" w:eastAsia="Arial" w:hAnsi="Arial"/>
          <w:sz w:val="22"/>
        </w:rPr>
        <w:t>We asked attendees to work in small groups and volunteer examples from their own practice where their core values have been tested by the young men that they were working with. The volunteers simply described what had happened; no further information was requested. The other group members were asked to collectively identify what the most appropriate forms of action could be and what they hoped the impact of their actions would be.</w:t>
      </w:r>
    </w:p>
    <w:p w14:paraId="44150F4D" w14:textId="77777777" w:rsidR="009A4E4E" w:rsidRDefault="009A4E4E" w:rsidP="009A4E4E">
      <w:pPr>
        <w:spacing w:line="256" w:lineRule="exact"/>
        <w:rPr>
          <w:rFonts w:ascii="Times New Roman" w:eastAsia="Times New Roman" w:hAnsi="Times New Roman"/>
        </w:rPr>
      </w:pPr>
    </w:p>
    <w:p w14:paraId="76F8D47C" w14:textId="77777777" w:rsidR="009A4E4E" w:rsidRDefault="009A4E4E" w:rsidP="009A4E4E">
      <w:pPr>
        <w:spacing w:line="0" w:lineRule="atLeast"/>
        <w:ind w:left="1080"/>
        <w:rPr>
          <w:rFonts w:ascii="Arial" w:eastAsia="Arial" w:hAnsi="Arial"/>
          <w:b/>
          <w:sz w:val="22"/>
        </w:rPr>
      </w:pPr>
      <w:r>
        <w:rPr>
          <w:rFonts w:ascii="Arial" w:eastAsia="Arial" w:hAnsi="Arial"/>
          <w:b/>
          <w:sz w:val="22"/>
        </w:rPr>
        <w:t>The Outline of Challenges to Values</w:t>
      </w:r>
    </w:p>
    <w:p w14:paraId="42FC9F3E" w14:textId="77777777" w:rsidR="009A4E4E" w:rsidRDefault="009A4E4E" w:rsidP="009A4E4E">
      <w:pPr>
        <w:spacing w:line="256" w:lineRule="exact"/>
        <w:rPr>
          <w:rFonts w:ascii="Times New Roman" w:eastAsia="Times New Roman" w:hAnsi="Times New Roman"/>
        </w:rPr>
      </w:pPr>
    </w:p>
    <w:p w14:paraId="7075F3A6" w14:textId="77777777" w:rsidR="009A4E4E" w:rsidRDefault="009A4E4E" w:rsidP="009A4E4E">
      <w:pPr>
        <w:spacing w:line="0" w:lineRule="atLeast"/>
        <w:ind w:left="1080"/>
        <w:rPr>
          <w:rFonts w:ascii="Arial" w:eastAsia="Arial" w:hAnsi="Arial"/>
          <w:b/>
          <w:sz w:val="22"/>
        </w:rPr>
      </w:pPr>
      <w:r>
        <w:rPr>
          <w:rFonts w:ascii="Arial" w:eastAsia="Arial" w:hAnsi="Arial"/>
          <w:b/>
          <w:sz w:val="22"/>
        </w:rPr>
        <w:t>Case Study A</w:t>
      </w:r>
    </w:p>
    <w:p w14:paraId="7811173F" w14:textId="77777777" w:rsidR="009A4E4E" w:rsidRDefault="009A4E4E" w:rsidP="009A4E4E">
      <w:pPr>
        <w:spacing w:line="8" w:lineRule="exact"/>
        <w:rPr>
          <w:rFonts w:ascii="Times New Roman" w:eastAsia="Times New Roman" w:hAnsi="Times New Roman"/>
        </w:rPr>
      </w:pPr>
    </w:p>
    <w:p w14:paraId="42B5B41D" w14:textId="4F6D965A" w:rsidR="009A4E4E" w:rsidRDefault="009A4E4E" w:rsidP="009A4E4E">
      <w:pPr>
        <w:spacing w:line="238" w:lineRule="auto"/>
        <w:ind w:left="1080"/>
        <w:jc w:val="both"/>
        <w:rPr>
          <w:rFonts w:ascii="Arial" w:eastAsia="Arial" w:hAnsi="Arial"/>
          <w:sz w:val="22"/>
        </w:rPr>
      </w:pPr>
      <w:r>
        <w:rPr>
          <w:rFonts w:ascii="Arial" w:eastAsia="Arial" w:hAnsi="Arial"/>
          <w:sz w:val="22"/>
        </w:rPr>
        <w:t>A young person was found to have committed a criminal offence of a sexual nature. He had lied to a worker and the worker felt duped by the young person</w:t>
      </w:r>
      <w:r w:rsidR="000A29AA">
        <w:rPr>
          <w:rFonts w:ascii="Arial" w:eastAsia="Arial" w:hAnsi="Arial"/>
          <w:sz w:val="22"/>
        </w:rPr>
        <w:t xml:space="preserve"> when they were told the truth</w:t>
      </w:r>
      <w:r>
        <w:rPr>
          <w:rFonts w:ascii="Arial" w:eastAsia="Arial" w:hAnsi="Arial"/>
          <w:sz w:val="22"/>
        </w:rPr>
        <w:t>. The worker’s perceptions of the young person were strongly challenged.</w:t>
      </w:r>
    </w:p>
    <w:p w14:paraId="4FCB897C" w14:textId="77777777" w:rsidR="009A4E4E" w:rsidRDefault="009A4E4E" w:rsidP="009A4E4E">
      <w:pPr>
        <w:spacing w:line="253" w:lineRule="exact"/>
        <w:rPr>
          <w:rFonts w:ascii="Times New Roman" w:eastAsia="Times New Roman" w:hAnsi="Times New Roman"/>
        </w:rPr>
      </w:pPr>
    </w:p>
    <w:p w14:paraId="4E6648CA" w14:textId="77777777" w:rsidR="009A4E4E" w:rsidRDefault="009A4E4E" w:rsidP="009A4E4E">
      <w:pPr>
        <w:spacing w:line="0" w:lineRule="atLeast"/>
        <w:ind w:left="1080"/>
        <w:rPr>
          <w:rFonts w:ascii="Arial" w:eastAsia="Arial" w:hAnsi="Arial"/>
          <w:b/>
          <w:sz w:val="22"/>
        </w:rPr>
      </w:pPr>
      <w:r>
        <w:rPr>
          <w:rFonts w:ascii="Arial" w:eastAsia="Arial" w:hAnsi="Arial"/>
          <w:b/>
          <w:sz w:val="22"/>
        </w:rPr>
        <w:t>Case Study B</w:t>
      </w:r>
    </w:p>
    <w:p w14:paraId="4503590E" w14:textId="77777777" w:rsidR="009A4E4E" w:rsidRDefault="009A4E4E" w:rsidP="009A4E4E">
      <w:pPr>
        <w:spacing w:line="13" w:lineRule="exact"/>
        <w:rPr>
          <w:rFonts w:ascii="Times New Roman" w:eastAsia="Times New Roman" w:hAnsi="Times New Roman"/>
        </w:rPr>
      </w:pPr>
    </w:p>
    <w:p w14:paraId="2C7C489A" w14:textId="77777777" w:rsidR="009A4E4E" w:rsidRDefault="009A4E4E" w:rsidP="009A4E4E">
      <w:pPr>
        <w:spacing w:line="237" w:lineRule="auto"/>
        <w:ind w:left="1080"/>
        <w:jc w:val="both"/>
        <w:rPr>
          <w:rFonts w:ascii="Arial" w:eastAsia="Arial" w:hAnsi="Arial"/>
          <w:sz w:val="22"/>
        </w:rPr>
      </w:pPr>
      <w:r>
        <w:rPr>
          <w:rFonts w:ascii="Arial" w:eastAsia="Arial" w:hAnsi="Arial"/>
          <w:sz w:val="22"/>
        </w:rPr>
        <w:t>A young person was found to have committed acts of harmful sexual behaviour (HSB) and exploitation. The worker was angry, saddened and disturbed by the young person’s behaviour.</w:t>
      </w:r>
    </w:p>
    <w:p w14:paraId="36F9FF9B" w14:textId="77777777" w:rsidR="009A4E4E" w:rsidRDefault="009A4E4E" w:rsidP="009A4E4E">
      <w:pPr>
        <w:spacing w:line="258" w:lineRule="exact"/>
        <w:rPr>
          <w:rFonts w:ascii="Times New Roman" w:eastAsia="Times New Roman" w:hAnsi="Times New Roman"/>
        </w:rPr>
      </w:pPr>
    </w:p>
    <w:p w14:paraId="2FCFB7F9" w14:textId="77777777" w:rsidR="009A4E4E" w:rsidRDefault="009A4E4E" w:rsidP="009A4E4E">
      <w:pPr>
        <w:spacing w:line="0" w:lineRule="atLeast"/>
        <w:ind w:left="1080"/>
        <w:rPr>
          <w:rFonts w:ascii="Arial" w:eastAsia="Arial" w:hAnsi="Arial"/>
          <w:b/>
          <w:sz w:val="22"/>
        </w:rPr>
      </w:pPr>
      <w:r>
        <w:rPr>
          <w:rFonts w:ascii="Arial" w:eastAsia="Arial" w:hAnsi="Arial"/>
          <w:b/>
          <w:sz w:val="22"/>
        </w:rPr>
        <w:t>Case Study C</w:t>
      </w:r>
    </w:p>
    <w:p w14:paraId="4ED19D0E" w14:textId="77777777" w:rsidR="009A4E4E" w:rsidRDefault="009A4E4E" w:rsidP="009A4E4E">
      <w:pPr>
        <w:spacing w:line="8" w:lineRule="exact"/>
        <w:rPr>
          <w:rFonts w:ascii="Times New Roman" w:eastAsia="Times New Roman" w:hAnsi="Times New Roman"/>
        </w:rPr>
      </w:pPr>
    </w:p>
    <w:p w14:paraId="5A82F481" w14:textId="77777777" w:rsidR="009A4E4E" w:rsidRDefault="009A4E4E" w:rsidP="009A4E4E">
      <w:pPr>
        <w:spacing w:line="238" w:lineRule="auto"/>
        <w:ind w:left="1080"/>
        <w:jc w:val="both"/>
        <w:rPr>
          <w:rFonts w:ascii="Arial" w:eastAsia="Arial" w:hAnsi="Arial"/>
          <w:sz w:val="22"/>
        </w:rPr>
      </w:pPr>
      <w:r>
        <w:rPr>
          <w:rFonts w:ascii="Arial" w:eastAsia="Arial" w:hAnsi="Arial"/>
          <w:sz w:val="22"/>
        </w:rPr>
        <w:t>Staff had a lack of understanding around race and diversity and failed to deal with an issue relating to race and equal opportunities effectively.</w:t>
      </w:r>
    </w:p>
    <w:p w14:paraId="6CEAF192" w14:textId="77777777" w:rsidR="009A4E4E" w:rsidRDefault="009A4E4E" w:rsidP="009A4E4E">
      <w:pPr>
        <w:spacing w:line="261" w:lineRule="exact"/>
        <w:rPr>
          <w:rFonts w:ascii="Times New Roman" w:eastAsia="Times New Roman" w:hAnsi="Times New Roman"/>
        </w:rPr>
      </w:pPr>
    </w:p>
    <w:p w14:paraId="0C425FC9" w14:textId="77777777" w:rsidR="009A4E4E" w:rsidRDefault="009A4E4E" w:rsidP="009A4E4E">
      <w:pPr>
        <w:spacing w:line="239" w:lineRule="auto"/>
        <w:ind w:left="1080"/>
        <w:jc w:val="both"/>
        <w:rPr>
          <w:rFonts w:ascii="Arial" w:eastAsia="Arial" w:hAnsi="Arial"/>
          <w:sz w:val="22"/>
        </w:rPr>
      </w:pPr>
      <w:r>
        <w:rPr>
          <w:rFonts w:ascii="Arial" w:eastAsia="Arial" w:hAnsi="Arial"/>
          <w:sz w:val="22"/>
        </w:rPr>
        <w:t>Once the case studies were shared collectively the group identified commonalities in terms of the actions taken. We shared strategies for follow up in relation to the specific issues and more general methods for support to those delivering the work.</w:t>
      </w:r>
    </w:p>
    <w:p w14:paraId="69614B4E" w14:textId="77777777" w:rsidR="009A4E4E" w:rsidRDefault="009A4E4E" w:rsidP="009A4E4E">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58752" behindDoc="1" locked="0" layoutInCell="1" allowOverlap="1" wp14:anchorId="0F2762BA" wp14:editId="750340F9">
            <wp:simplePos x="0" y="0"/>
            <wp:positionH relativeFrom="column">
              <wp:posOffset>0</wp:posOffset>
            </wp:positionH>
            <wp:positionV relativeFrom="paragraph">
              <wp:posOffset>1929130</wp:posOffset>
            </wp:positionV>
            <wp:extent cx="5731510" cy="9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9525"/>
                    </a:xfrm>
                    <a:prstGeom prst="rect">
                      <a:avLst/>
                    </a:prstGeom>
                    <a:noFill/>
                  </pic:spPr>
                </pic:pic>
              </a:graphicData>
            </a:graphic>
            <wp14:sizeRelH relativeFrom="page">
              <wp14:pctWidth>0</wp14:pctWidth>
            </wp14:sizeRelH>
            <wp14:sizeRelV relativeFrom="page">
              <wp14:pctHeight>0</wp14:pctHeight>
            </wp14:sizeRelV>
          </wp:anchor>
        </w:drawing>
      </w:r>
    </w:p>
    <w:p w14:paraId="1B018382" w14:textId="3A2DCD91" w:rsidR="009A4E4E" w:rsidRPr="000A29AA" w:rsidRDefault="009A4E4E" w:rsidP="000A29AA">
      <w:pPr>
        <w:spacing w:line="200" w:lineRule="exact"/>
        <w:rPr>
          <w:rFonts w:ascii="Times New Roman" w:eastAsia="Times New Roman" w:hAnsi="Times New Roman"/>
        </w:rPr>
      </w:pPr>
      <w:r>
        <w:rPr>
          <w:rFonts w:ascii="Times New Roman" w:eastAsia="Times New Roman" w:hAnsi="Times New Roman"/>
        </w:rPr>
        <w:br w:type="column"/>
      </w:r>
      <w:r>
        <w:rPr>
          <w:rFonts w:ascii="Arial" w:eastAsia="Arial" w:hAnsi="Arial"/>
          <w:b/>
          <w:sz w:val="22"/>
        </w:rPr>
        <w:t>Responses to Case Studies A and B</w:t>
      </w:r>
    </w:p>
    <w:p w14:paraId="241ECA33" w14:textId="77777777" w:rsidR="009A4E4E" w:rsidRDefault="009A4E4E" w:rsidP="009A4E4E">
      <w:pPr>
        <w:spacing w:line="260" w:lineRule="exact"/>
        <w:rPr>
          <w:rFonts w:ascii="Times New Roman" w:eastAsia="Times New Roman" w:hAnsi="Times New Roman"/>
        </w:rPr>
      </w:pPr>
    </w:p>
    <w:p w14:paraId="4C3FD44D" w14:textId="77777777" w:rsidR="009A4E4E" w:rsidRDefault="009A4E4E" w:rsidP="009A4E4E">
      <w:pPr>
        <w:spacing w:line="238" w:lineRule="auto"/>
        <w:ind w:right="1060"/>
        <w:jc w:val="both"/>
        <w:rPr>
          <w:rFonts w:ascii="Arial" w:eastAsia="Arial" w:hAnsi="Arial"/>
          <w:sz w:val="22"/>
        </w:rPr>
      </w:pPr>
      <w:r>
        <w:rPr>
          <w:rFonts w:ascii="Arial" w:eastAsia="Arial" w:hAnsi="Arial"/>
          <w:sz w:val="22"/>
        </w:rPr>
        <w:t>Risks need to be managed whilst addressing young people’s needs. Systems need to be acted on immediately as these are safeguarding issues.</w:t>
      </w:r>
    </w:p>
    <w:p w14:paraId="47C07CA4" w14:textId="77777777" w:rsidR="009A4E4E" w:rsidRDefault="009A4E4E" w:rsidP="009A4E4E">
      <w:pPr>
        <w:spacing w:line="261" w:lineRule="exact"/>
        <w:rPr>
          <w:rFonts w:ascii="Times New Roman" w:eastAsia="Times New Roman" w:hAnsi="Times New Roman"/>
        </w:rPr>
      </w:pPr>
    </w:p>
    <w:p w14:paraId="3E7A8448" w14:textId="77777777" w:rsidR="009A4E4E" w:rsidRDefault="009A4E4E" w:rsidP="009A4E4E">
      <w:pPr>
        <w:spacing w:line="238" w:lineRule="auto"/>
        <w:ind w:right="1060"/>
        <w:jc w:val="both"/>
        <w:rPr>
          <w:rFonts w:ascii="Arial" w:eastAsia="Arial" w:hAnsi="Arial"/>
          <w:sz w:val="22"/>
        </w:rPr>
      </w:pPr>
      <w:r>
        <w:rPr>
          <w:rFonts w:ascii="Arial" w:eastAsia="Arial" w:hAnsi="Arial"/>
          <w:sz w:val="22"/>
        </w:rPr>
        <w:t>More training is required to understand the nature of harmful sexual behaviours. For example, a greater insight into the vulnerabilities of perpetrators who may also have been the victims of HSB.</w:t>
      </w:r>
    </w:p>
    <w:p w14:paraId="7D319CCA" w14:textId="77777777" w:rsidR="009A4E4E" w:rsidRDefault="009A4E4E" w:rsidP="009A4E4E">
      <w:pPr>
        <w:spacing w:line="266" w:lineRule="exact"/>
        <w:rPr>
          <w:rFonts w:ascii="Times New Roman" w:eastAsia="Times New Roman" w:hAnsi="Times New Roman"/>
        </w:rPr>
      </w:pPr>
    </w:p>
    <w:p w14:paraId="7358DB07" w14:textId="77777777" w:rsidR="009A4E4E" w:rsidRDefault="009A4E4E" w:rsidP="009A4E4E">
      <w:pPr>
        <w:spacing w:line="252" w:lineRule="auto"/>
        <w:ind w:right="1060"/>
        <w:jc w:val="both"/>
        <w:rPr>
          <w:rFonts w:ascii="Arial" w:eastAsia="Arial" w:hAnsi="Arial"/>
          <w:sz w:val="21"/>
        </w:rPr>
      </w:pPr>
      <w:r>
        <w:rPr>
          <w:rFonts w:ascii="Arial" w:eastAsia="Arial" w:hAnsi="Arial"/>
          <w:sz w:val="21"/>
        </w:rPr>
        <w:t>We need to accept that we may not be the worker or the service to meet the complex needs of some of the young men that we set out to support and that our role may be to safely signpost them to more specialist services.</w:t>
      </w:r>
    </w:p>
    <w:p w14:paraId="32D7A03E" w14:textId="77777777" w:rsidR="009A4E4E" w:rsidRDefault="009A4E4E" w:rsidP="009A4E4E">
      <w:pPr>
        <w:spacing w:line="249" w:lineRule="exact"/>
        <w:rPr>
          <w:rFonts w:ascii="Times New Roman" w:eastAsia="Times New Roman" w:hAnsi="Times New Roman"/>
        </w:rPr>
      </w:pPr>
    </w:p>
    <w:p w14:paraId="152B3860" w14:textId="77777777" w:rsidR="009A4E4E" w:rsidRDefault="009A4E4E" w:rsidP="009A4E4E">
      <w:pPr>
        <w:spacing w:line="238" w:lineRule="auto"/>
        <w:ind w:right="1060"/>
        <w:jc w:val="both"/>
        <w:rPr>
          <w:rFonts w:ascii="Arial" w:eastAsia="Arial" w:hAnsi="Arial"/>
          <w:sz w:val="22"/>
        </w:rPr>
      </w:pPr>
      <w:r>
        <w:rPr>
          <w:rFonts w:ascii="Arial" w:eastAsia="Arial" w:hAnsi="Arial"/>
          <w:sz w:val="22"/>
        </w:rPr>
        <w:t>We need to separate the personal from the professional, which generally requires support and self-care for workers as well as young people.</w:t>
      </w:r>
    </w:p>
    <w:p w14:paraId="361E8A26" w14:textId="77777777" w:rsidR="009A4E4E" w:rsidRDefault="009A4E4E" w:rsidP="009A4E4E">
      <w:pPr>
        <w:spacing w:line="265" w:lineRule="exact"/>
        <w:rPr>
          <w:rFonts w:ascii="Times New Roman" w:eastAsia="Times New Roman" w:hAnsi="Times New Roman"/>
        </w:rPr>
      </w:pPr>
    </w:p>
    <w:p w14:paraId="4CA6B463" w14:textId="77777777" w:rsidR="009A4E4E" w:rsidRDefault="009A4E4E" w:rsidP="009A4E4E">
      <w:pPr>
        <w:spacing w:line="251" w:lineRule="auto"/>
        <w:ind w:right="1060"/>
        <w:jc w:val="both"/>
        <w:rPr>
          <w:rFonts w:ascii="Arial" w:eastAsia="Arial" w:hAnsi="Arial"/>
          <w:sz w:val="21"/>
        </w:rPr>
      </w:pPr>
      <w:r>
        <w:rPr>
          <w:rFonts w:ascii="Arial" w:eastAsia="Arial" w:hAnsi="Arial"/>
          <w:sz w:val="21"/>
        </w:rPr>
        <w:t>Training for workers can also be within the team and include tools to ‘check in’ with young people when there is a conflict of emotions – for example, listening and not asking too many questions. Tools to ground young people and workers following difficult discussions are vital resources as well as knowing how to successfully close relationships.</w:t>
      </w:r>
    </w:p>
    <w:p w14:paraId="326318FA" w14:textId="77777777" w:rsidR="009A4E4E" w:rsidRDefault="009A4E4E" w:rsidP="009A4E4E">
      <w:pPr>
        <w:spacing w:line="247" w:lineRule="exact"/>
        <w:rPr>
          <w:rFonts w:ascii="Times New Roman" w:eastAsia="Times New Roman" w:hAnsi="Times New Roman"/>
        </w:rPr>
      </w:pPr>
    </w:p>
    <w:p w14:paraId="1EC1EE96" w14:textId="77777777" w:rsidR="009A4E4E" w:rsidRDefault="009A4E4E" w:rsidP="009A4E4E">
      <w:pPr>
        <w:spacing w:line="0" w:lineRule="atLeast"/>
        <w:rPr>
          <w:rFonts w:ascii="Arial" w:eastAsia="Arial" w:hAnsi="Arial"/>
          <w:b/>
          <w:sz w:val="22"/>
        </w:rPr>
      </w:pPr>
      <w:r>
        <w:rPr>
          <w:rFonts w:ascii="Arial" w:eastAsia="Arial" w:hAnsi="Arial"/>
          <w:b/>
          <w:sz w:val="22"/>
        </w:rPr>
        <w:t>Actions - Case Study C</w:t>
      </w:r>
    </w:p>
    <w:p w14:paraId="10EABA13" w14:textId="77777777" w:rsidR="009A4E4E" w:rsidRDefault="009A4E4E" w:rsidP="009A4E4E">
      <w:pPr>
        <w:spacing w:line="8" w:lineRule="exact"/>
        <w:rPr>
          <w:rFonts w:ascii="Times New Roman" w:eastAsia="Times New Roman" w:hAnsi="Times New Roman"/>
        </w:rPr>
      </w:pPr>
    </w:p>
    <w:p w14:paraId="17F12C9E" w14:textId="5573B43A" w:rsidR="009A4E4E" w:rsidRDefault="009A4E4E" w:rsidP="009A4E4E">
      <w:pPr>
        <w:spacing w:line="238" w:lineRule="auto"/>
        <w:ind w:right="1060"/>
        <w:jc w:val="both"/>
        <w:rPr>
          <w:rFonts w:ascii="Arial" w:eastAsia="Arial" w:hAnsi="Arial"/>
          <w:sz w:val="22"/>
        </w:rPr>
      </w:pPr>
      <w:r>
        <w:rPr>
          <w:rFonts w:ascii="Arial" w:eastAsia="Arial" w:hAnsi="Arial"/>
          <w:sz w:val="22"/>
        </w:rPr>
        <w:t>Issues around race, racism and equalities impact emotional and physical well-being/safety and therefore, require changes a</w:t>
      </w:r>
      <w:r w:rsidR="000A29AA">
        <w:rPr>
          <w:rFonts w:ascii="Arial" w:eastAsia="Arial" w:hAnsi="Arial"/>
          <w:sz w:val="22"/>
        </w:rPr>
        <w:t xml:space="preserve">t </w:t>
      </w:r>
      <w:r>
        <w:rPr>
          <w:rFonts w:ascii="Arial" w:eastAsia="Arial" w:hAnsi="Arial"/>
          <w:sz w:val="22"/>
        </w:rPr>
        <w:t>a systemic level.</w:t>
      </w:r>
    </w:p>
    <w:p w14:paraId="1A496857" w14:textId="77777777" w:rsidR="009A4E4E" w:rsidRDefault="009A4E4E" w:rsidP="009A4E4E">
      <w:pPr>
        <w:spacing w:line="261" w:lineRule="exact"/>
        <w:rPr>
          <w:rFonts w:ascii="Times New Roman" w:eastAsia="Times New Roman" w:hAnsi="Times New Roman"/>
        </w:rPr>
      </w:pPr>
    </w:p>
    <w:p w14:paraId="0D349B43" w14:textId="77777777" w:rsidR="009A4E4E" w:rsidRDefault="009A4E4E" w:rsidP="009A4E4E">
      <w:pPr>
        <w:spacing w:line="235" w:lineRule="auto"/>
        <w:ind w:right="1060"/>
        <w:jc w:val="both"/>
        <w:rPr>
          <w:rFonts w:ascii="Arial" w:eastAsia="Arial" w:hAnsi="Arial"/>
          <w:sz w:val="22"/>
        </w:rPr>
      </w:pPr>
      <w:r>
        <w:rPr>
          <w:rFonts w:ascii="Arial" w:eastAsia="Arial" w:hAnsi="Arial"/>
          <w:sz w:val="22"/>
        </w:rPr>
        <w:t>Equalities and diversity training should be multi-faceted and ongoing.</w:t>
      </w:r>
    </w:p>
    <w:p w14:paraId="36352205" w14:textId="77777777" w:rsidR="009A4E4E" w:rsidRDefault="009A4E4E" w:rsidP="009A4E4E">
      <w:pPr>
        <w:spacing w:line="265" w:lineRule="exact"/>
        <w:rPr>
          <w:rFonts w:ascii="Times New Roman" w:eastAsia="Times New Roman" w:hAnsi="Times New Roman"/>
        </w:rPr>
      </w:pPr>
    </w:p>
    <w:p w14:paraId="58D96D10" w14:textId="72F8ED7B" w:rsidR="009A4E4E" w:rsidRPr="008C07C4" w:rsidRDefault="009A4E4E" w:rsidP="008C07C4">
      <w:pPr>
        <w:spacing w:line="238" w:lineRule="auto"/>
        <w:ind w:right="1060"/>
        <w:jc w:val="both"/>
        <w:rPr>
          <w:rFonts w:ascii="Arial" w:eastAsia="Arial" w:hAnsi="Arial"/>
          <w:sz w:val="22"/>
          <w:szCs w:val="22"/>
        </w:rPr>
      </w:pPr>
      <w:r>
        <w:rPr>
          <w:rFonts w:ascii="Arial" w:eastAsia="Arial" w:hAnsi="Arial"/>
          <w:sz w:val="22"/>
        </w:rPr>
        <w:t>Recruitment processes should be reviewed to ensure that the personnel across all strata of organisations are representative of the world we live in.</w:t>
      </w:r>
      <w:r w:rsidR="008C07C4">
        <w:rPr>
          <w:rFonts w:ascii="Arial" w:eastAsia="Arial" w:hAnsi="Arial"/>
          <w:sz w:val="22"/>
        </w:rPr>
        <w:t xml:space="preserve"> </w:t>
      </w:r>
      <w:r>
        <w:rPr>
          <w:rFonts w:ascii="Arial" w:eastAsia="Arial" w:hAnsi="Arial"/>
          <w:sz w:val="21"/>
        </w:rPr>
        <w:t xml:space="preserve">We need greater levels of accountability regarding issues of race and racism so that we have </w:t>
      </w:r>
      <w:r w:rsidRPr="008C07C4">
        <w:rPr>
          <w:rFonts w:ascii="Arial" w:eastAsia="Arial" w:hAnsi="Arial"/>
          <w:sz w:val="22"/>
          <w:szCs w:val="22"/>
        </w:rPr>
        <w:t>evidence-based frameworks to assist in reviewing behaviours such as stereotyping and unconscious bias. Applying an intersectional approach could offer support with</w:t>
      </w:r>
      <w:r w:rsidR="000A29AA" w:rsidRPr="008C07C4">
        <w:rPr>
          <w:rFonts w:ascii="Arial" w:eastAsia="Arial" w:hAnsi="Arial"/>
          <w:sz w:val="22"/>
          <w:szCs w:val="22"/>
        </w:rPr>
        <w:t xml:space="preserve"> this.</w:t>
      </w:r>
    </w:p>
    <w:p w14:paraId="2839F1C1" w14:textId="77777777" w:rsidR="009A4E4E" w:rsidRPr="008C07C4" w:rsidRDefault="009A4E4E" w:rsidP="009A4E4E">
      <w:pPr>
        <w:spacing w:line="200" w:lineRule="exact"/>
        <w:rPr>
          <w:rFonts w:ascii="Times New Roman" w:eastAsia="Times New Roman" w:hAnsi="Times New Roman"/>
          <w:sz w:val="22"/>
          <w:szCs w:val="22"/>
        </w:rPr>
      </w:pPr>
    </w:p>
    <w:p w14:paraId="04A09394" w14:textId="77777777" w:rsidR="009A4E4E" w:rsidRDefault="009A4E4E" w:rsidP="009A4E4E">
      <w:pPr>
        <w:spacing w:line="0" w:lineRule="atLeast"/>
      </w:pPr>
    </w:p>
    <w:p w14:paraId="1F4A4CF7" w14:textId="77777777" w:rsidR="009A4E4E" w:rsidRDefault="009A4E4E" w:rsidP="009A4E4E">
      <w:pPr>
        <w:spacing w:line="0" w:lineRule="atLeast"/>
        <w:ind w:left="360" w:firstLine="720"/>
        <w:rPr>
          <w:rFonts w:ascii="Arial" w:eastAsia="Arial" w:hAnsi="Arial"/>
          <w:b/>
          <w:sz w:val="22"/>
        </w:rPr>
      </w:pPr>
      <w:r>
        <w:rPr>
          <w:rFonts w:ascii="Arial" w:eastAsia="Arial" w:hAnsi="Arial"/>
          <w:b/>
          <w:sz w:val="22"/>
        </w:rPr>
        <w:t>Summary</w:t>
      </w:r>
    </w:p>
    <w:p w14:paraId="00775C0D" w14:textId="77777777" w:rsidR="009A4E4E" w:rsidRDefault="009A4E4E" w:rsidP="009A4E4E">
      <w:pPr>
        <w:spacing w:line="260" w:lineRule="exact"/>
        <w:rPr>
          <w:rFonts w:ascii="Times New Roman" w:eastAsia="Times New Roman" w:hAnsi="Times New Roman"/>
        </w:rPr>
      </w:pPr>
    </w:p>
    <w:p w14:paraId="7E131AA9" w14:textId="77777777" w:rsidR="009A4E4E" w:rsidRDefault="009A4E4E" w:rsidP="009A4E4E">
      <w:pPr>
        <w:spacing w:line="251" w:lineRule="auto"/>
        <w:ind w:left="1080" w:right="60"/>
        <w:rPr>
          <w:rFonts w:ascii="Arial" w:eastAsia="Arial" w:hAnsi="Arial"/>
          <w:sz w:val="21"/>
        </w:rPr>
      </w:pPr>
      <w:r>
        <w:rPr>
          <w:rFonts w:ascii="Arial" w:eastAsia="Arial" w:hAnsi="Arial"/>
          <w:sz w:val="21"/>
        </w:rPr>
        <w:t>In closing we were asked to consider how effectively we are utilising current resources and implementing existing policies to help support us through some of the issues raised. We acknowledged that there is no ‘one size fits all’ model - human beings are complex and therefore, we need a range of approaches to address issues. But the common threads across all the conversations recognised key factors, such as the need to invest more quality time to be critically curious about our practice and the values we hold.</w:t>
      </w:r>
    </w:p>
    <w:p w14:paraId="3DF2D196" w14:textId="77777777" w:rsidR="009A4E4E" w:rsidRDefault="009A4E4E" w:rsidP="009A4E4E">
      <w:pPr>
        <w:spacing w:line="251" w:lineRule="auto"/>
        <w:ind w:left="1080" w:right="60"/>
        <w:rPr>
          <w:rFonts w:ascii="Arial" w:eastAsia="Arial" w:hAnsi="Arial"/>
          <w:sz w:val="21"/>
        </w:rPr>
      </w:pPr>
    </w:p>
    <w:p w14:paraId="275F472D" w14:textId="77777777" w:rsidR="009A4E4E" w:rsidRDefault="009A4E4E" w:rsidP="009A4E4E">
      <w:pPr>
        <w:spacing w:line="20"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60800" behindDoc="1" locked="0" layoutInCell="1" allowOverlap="1" wp14:anchorId="18E094A2" wp14:editId="7AB2CE35">
                <wp:simplePos x="0" y="0"/>
                <wp:positionH relativeFrom="column">
                  <wp:posOffset>683260</wp:posOffset>
                </wp:positionH>
                <wp:positionV relativeFrom="paragraph">
                  <wp:posOffset>260985</wp:posOffset>
                </wp:positionV>
                <wp:extent cx="1829435" cy="0"/>
                <wp:effectExtent l="6985" t="13335" r="1143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3A4AA" id="Straight Connector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20.55pt" to="197.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hKAIAAFA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VuIpRop0&#10;MKKtt0TsW48qrRQ0UFs0DX3qjSsgvFIbGyqlJ7U1L5p+d0jpqiVqzyPft7MBkCxkJO9SwsYZuG3X&#10;f9EMYsjB69i0U2O7AAntQKc4m/NtNvzkEYXDbDaZ5w+PGNGrLyHFNdFY5z9z3aFglFgKFdpGCnJ8&#10;cT4QIcU1JBwrvRZSxtFLhXoAT/Onp5jhtBQseEOcs/tdJS06kqCe+Itlgec+LEDXxLVDXHQNurL6&#10;oFi8puWErS62J0IONtCSKlwERQLRizXo5sc8na9mq1k+yifT1ShP63r0aV3lo+k6e3qsH+qqqrOf&#10;gXOWF61gjKtA+6rhLP87jVxe06C+m4pvDUreo8dOAtnrfyQdpxwGO0hkp9l5Y6/TB9nG4MsTC+/i&#10;fg/2/Ydg+QsAAP//AwBQSwMEFAAGAAgAAAAhAIwN4hbfAAAACQEAAA8AAABkcnMvZG93bnJldi54&#10;bWxMj8FOwzAMhu9Ie4fIk7hMLC2MrZSmEyraYQdAbLtwyxrTVjRO1aRbeXuMOIzjb//6/Dlbj7YV&#10;J+x940hBPI9AIJXONFQpOOw3NwkIHzQZ3TpCBd/oYZ1PrjKdGnemdzztQiUYQj7VCuoQulRKX9Zo&#10;tZ+7Dol3n663OnDsK2l6fWa4beVtFC2l1Q3xhVp3WNRYfu0Gq2AxPr8lm3KLtKheklnxMcwK+arU&#10;9XR8egQRcAyXMvzqszrk7HR0AxkvWs7RaslVhsUxCC7cPdyvQBz/BjLP5P8P8h8AAAD//wMAUEsB&#10;Ai0AFAAGAAgAAAAhALaDOJL+AAAA4QEAABMAAAAAAAAAAAAAAAAAAAAAAFtDb250ZW50X1R5cGVz&#10;XS54bWxQSwECLQAUAAYACAAAACEAOP0h/9YAAACUAQAACwAAAAAAAAAAAAAAAAAvAQAAX3JlbHMv&#10;LnJlbHNQSwECLQAUAAYACAAAACEAsf1MISgCAABQBAAADgAAAAAAAAAAAAAAAAAuAgAAZHJzL2Uy&#10;b0RvYy54bWxQSwECLQAUAAYACAAAACEAjA3iFt8AAAAJAQAADwAAAAAAAAAAAAAAAACCBAAAZHJz&#10;L2Rvd25yZXYueG1sUEsFBgAAAAAEAAQA8wAAAI4FAAAAAA==&#10;" strokeweight=".29103mm"/>
            </w:pict>
          </mc:Fallback>
        </mc:AlternateContent>
      </w:r>
    </w:p>
    <w:p w14:paraId="0D3A6177" w14:textId="77777777" w:rsidR="009A4E4E" w:rsidRDefault="009A4E4E" w:rsidP="009A4E4E">
      <w:pPr>
        <w:spacing w:line="200" w:lineRule="exact"/>
        <w:rPr>
          <w:rFonts w:ascii="Times New Roman" w:eastAsia="Times New Roman" w:hAnsi="Times New Roman"/>
        </w:rPr>
      </w:pPr>
    </w:p>
    <w:p w14:paraId="13B9DD16" w14:textId="77777777" w:rsidR="009A4E4E" w:rsidRDefault="009A4E4E" w:rsidP="009A4E4E">
      <w:pPr>
        <w:spacing w:line="298" w:lineRule="exact"/>
        <w:rPr>
          <w:rFonts w:ascii="Times New Roman" w:eastAsia="Times New Roman" w:hAnsi="Times New Roman"/>
        </w:rPr>
      </w:pPr>
    </w:p>
    <w:p w14:paraId="5C635A13" w14:textId="77777777" w:rsidR="009A4E4E" w:rsidRPr="00FD2320" w:rsidRDefault="009A4E4E" w:rsidP="009A4E4E">
      <w:pPr>
        <w:spacing w:line="0" w:lineRule="atLeast"/>
        <w:ind w:left="1080"/>
        <w:rPr>
          <w:i/>
        </w:rPr>
      </w:pPr>
      <w:r w:rsidRPr="00FD2320">
        <w:rPr>
          <w:i/>
        </w:rPr>
        <w:t>Brown. B (2017)</w:t>
      </w:r>
    </w:p>
    <w:p w14:paraId="6A8376DF" w14:textId="77777777" w:rsidR="009A4E4E" w:rsidRPr="00FD2320" w:rsidRDefault="009A4E4E" w:rsidP="009A4E4E">
      <w:pPr>
        <w:spacing w:line="0" w:lineRule="atLeast"/>
        <w:ind w:left="1080"/>
        <w:rPr>
          <w:i/>
        </w:rPr>
      </w:pPr>
      <w:r w:rsidRPr="00FD2320">
        <w:rPr>
          <w:i/>
        </w:rPr>
        <w:t xml:space="preserve">Rising Strong, reprint </w:t>
      </w:r>
      <w:proofErr w:type="spellStart"/>
      <w:r w:rsidRPr="00FD2320">
        <w:rPr>
          <w:i/>
        </w:rPr>
        <w:t>edn</w:t>
      </w:r>
      <w:proofErr w:type="spellEnd"/>
      <w:r w:rsidRPr="00FD2320">
        <w:rPr>
          <w:i/>
        </w:rPr>
        <w:t>.</w:t>
      </w:r>
    </w:p>
    <w:p w14:paraId="50743F66" w14:textId="77777777" w:rsidR="009A4E4E" w:rsidRPr="00FD2320" w:rsidRDefault="009A4E4E" w:rsidP="009A4E4E">
      <w:pPr>
        <w:spacing w:line="4" w:lineRule="exact"/>
        <w:rPr>
          <w:rFonts w:ascii="Times New Roman" w:eastAsia="Times New Roman" w:hAnsi="Times New Roman"/>
          <w:i/>
        </w:rPr>
      </w:pPr>
    </w:p>
    <w:p w14:paraId="16B10599" w14:textId="77777777" w:rsidR="009A4E4E" w:rsidRPr="00FD2320" w:rsidRDefault="009A4E4E" w:rsidP="009A4E4E">
      <w:pPr>
        <w:spacing w:line="0" w:lineRule="atLeast"/>
        <w:ind w:left="1080"/>
        <w:rPr>
          <w:i/>
        </w:rPr>
      </w:pPr>
      <w:r w:rsidRPr="00FD2320">
        <w:rPr>
          <w:i/>
        </w:rPr>
        <w:t>Random House Trade</w:t>
      </w:r>
    </w:p>
    <w:p w14:paraId="20307462" w14:textId="77777777" w:rsidR="009A4E4E" w:rsidRPr="00FD2320" w:rsidRDefault="009A4E4E" w:rsidP="009A4E4E">
      <w:pPr>
        <w:spacing w:line="288" w:lineRule="exact"/>
        <w:rPr>
          <w:rFonts w:ascii="Times New Roman" w:eastAsia="Times New Roman" w:hAnsi="Times New Roman"/>
          <w:i/>
        </w:rPr>
      </w:pPr>
    </w:p>
    <w:p w14:paraId="7DED971C" w14:textId="77777777" w:rsidR="009A4E4E" w:rsidRPr="00FD2320" w:rsidRDefault="009A4E4E" w:rsidP="009A4E4E">
      <w:pPr>
        <w:spacing w:line="229" w:lineRule="auto"/>
        <w:ind w:left="1080" w:right="200"/>
        <w:rPr>
          <w:i/>
        </w:rPr>
      </w:pPr>
      <w:proofErr w:type="spellStart"/>
      <w:r w:rsidRPr="00FD2320">
        <w:rPr>
          <w:i/>
        </w:rPr>
        <w:t>Leon.L</w:t>
      </w:r>
      <w:proofErr w:type="spellEnd"/>
      <w:r w:rsidRPr="00FD2320">
        <w:rPr>
          <w:i/>
        </w:rPr>
        <w:t xml:space="preserve"> and </w:t>
      </w:r>
      <w:proofErr w:type="spellStart"/>
      <w:r w:rsidRPr="00FD2320">
        <w:rPr>
          <w:i/>
        </w:rPr>
        <w:t>Raws</w:t>
      </w:r>
      <w:proofErr w:type="spellEnd"/>
      <w:r w:rsidRPr="00FD2320">
        <w:rPr>
          <w:i/>
        </w:rPr>
        <w:t xml:space="preserve"> P. (March 2015) ‘Boys Don’t Cry: Improving identification and disclosure of sexual exploitation among boys and young men trafficked in the UK’</w:t>
      </w:r>
    </w:p>
    <w:p w14:paraId="1ECB0044" w14:textId="77777777" w:rsidR="009A4E4E" w:rsidRDefault="009A4E4E" w:rsidP="009A4E4E">
      <w:pPr>
        <w:spacing w:line="200" w:lineRule="exact"/>
        <w:rPr>
          <w:rFonts w:ascii="Times New Roman" w:eastAsia="Times New Roman" w:hAnsi="Times New Roman"/>
        </w:rPr>
      </w:pPr>
      <w:r>
        <w:rPr>
          <w:i/>
        </w:rPr>
        <w:br w:type="column"/>
      </w:r>
    </w:p>
    <w:p w14:paraId="6CD5E42D" w14:textId="77777777" w:rsidR="009A4E4E" w:rsidRDefault="009A4E4E" w:rsidP="009A4E4E">
      <w:pPr>
        <w:spacing w:line="200" w:lineRule="exact"/>
        <w:rPr>
          <w:rFonts w:ascii="Times New Roman" w:eastAsia="Times New Roman" w:hAnsi="Times New Roman"/>
        </w:rPr>
      </w:pPr>
    </w:p>
    <w:p w14:paraId="649F8A62" w14:textId="77777777" w:rsidR="009A4E4E" w:rsidRDefault="009A4E4E" w:rsidP="009A4E4E">
      <w:pPr>
        <w:spacing w:line="200" w:lineRule="exact"/>
        <w:rPr>
          <w:rFonts w:ascii="Times New Roman" w:eastAsia="Times New Roman" w:hAnsi="Times New Roman"/>
        </w:rPr>
      </w:pPr>
    </w:p>
    <w:p w14:paraId="578CAB24" w14:textId="77777777" w:rsidR="009A4E4E" w:rsidRDefault="009A4E4E" w:rsidP="009A4E4E">
      <w:pPr>
        <w:spacing w:line="251" w:lineRule="auto"/>
        <w:ind w:right="1120"/>
        <w:rPr>
          <w:rFonts w:ascii="Arial" w:eastAsia="Arial" w:hAnsi="Arial"/>
          <w:sz w:val="21"/>
        </w:rPr>
      </w:pPr>
      <w:r>
        <w:rPr>
          <w:rFonts w:ascii="Arial" w:eastAsia="Arial" w:hAnsi="Arial"/>
          <w:sz w:val="21"/>
        </w:rPr>
        <w:t>We talked about understanding and accepting that we will all encounter conflicting emotions during our work and have our belief systems challenged because of the nature of what we do, and we should seek support to navigate our way safely through those experiences.</w:t>
      </w:r>
    </w:p>
    <w:p w14:paraId="4A8E603D" w14:textId="77777777" w:rsidR="009A4E4E" w:rsidRDefault="009A4E4E" w:rsidP="009A4E4E">
      <w:pPr>
        <w:spacing w:line="257" w:lineRule="exact"/>
        <w:rPr>
          <w:rFonts w:ascii="Times New Roman" w:eastAsia="Times New Roman" w:hAnsi="Times New Roman"/>
        </w:rPr>
      </w:pPr>
    </w:p>
    <w:p w14:paraId="530EEE08" w14:textId="77777777" w:rsidR="009A4E4E" w:rsidRDefault="009A4E4E" w:rsidP="009A4E4E">
      <w:pPr>
        <w:spacing w:line="238" w:lineRule="auto"/>
        <w:ind w:right="1180"/>
        <w:rPr>
          <w:rFonts w:ascii="Arial" w:eastAsia="Arial" w:hAnsi="Arial"/>
          <w:sz w:val="22"/>
        </w:rPr>
      </w:pPr>
      <w:r>
        <w:rPr>
          <w:rFonts w:ascii="Arial" w:eastAsia="Arial" w:hAnsi="Arial"/>
          <w:sz w:val="22"/>
        </w:rPr>
        <w:t>Finally, we reminded that being self-aware requires an on-going commitment to keep working on oneself to be our most effective in the varying roles we hold as care-givers and service providers.</w:t>
      </w:r>
    </w:p>
    <w:p w14:paraId="7ECE9BFE" w14:textId="77777777" w:rsidR="009A4E4E" w:rsidRDefault="009A4E4E" w:rsidP="009A4E4E">
      <w:pPr>
        <w:spacing w:line="200" w:lineRule="exact"/>
        <w:rPr>
          <w:rFonts w:ascii="Times New Roman" w:eastAsia="Times New Roman" w:hAnsi="Times New Roman"/>
        </w:rPr>
      </w:pPr>
    </w:p>
    <w:p w14:paraId="57435F7A" w14:textId="77777777" w:rsidR="009A4E4E" w:rsidRDefault="009A4E4E" w:rsidP="009A4E4E">
      <w:pPr>
        <w:spacing w:line="218" w:lineRule="auto"/>
        <w:ind w:right="1160"/>
      </w:pPr>
    </w:p>
    <w:p w14:paraId="36F55A25" w14:textId="77777777" w:rsidR="00FD2320" w:rsidRDefault="00FD2320" w:rsidP="009A4E4E">
      <w:pPr>
        <w:spacing w:line="218" w:lineRule="auto"/>
        <w:ind w:right="1160"/>
        <w:rPr>
          <w:i/>
        </w:rPr>
      </w:pPr>
    </w:p>
    <w:p w14:paraId="18FFD7AE" w14:textId="77777777" w:rsidR="00FD2320" w:rsidRDefault="00FD2320" w:rsidP="009A4E4E">
      <w:pPr>
        <w:spacing w:line="218" w:lineRule="auto"/>
        <w:ind w:right="1160"/>
        <w:rPr>
          <w:i/>
        </w:rPr>
      </w:pPr>
    </w:p>
    <w:p w14:paraId="4EB29D11" w14:textId="7D90043F" w:rsidR="009A4E4E" w:rsidRDefault="009A4E4E" w:rsidP="009A4E4E">
      <w:pPr>
        <w:spacing w:line="218" w:lineRule="auto"/>
        <w:ind w:right="1160"/>
        <w:rPr>
          <w:i/>
        </w:rPr>
      </w:pPr>
      <w:r w:rsidRPr="00FD2320">
        <w:rPr>
          <w:i/>
        </w:rPr>
        <w:t xml:space="preserve">Working </w:t>
      </w:r>
      <w:r w:rsidRPr="00FD2320">
        <w:rPr>
          <w:b/>
          <w:i/>
        </w:rPr>
        <w:t xml:space="preserve">With </w:t>
      </w:r>
      <w:r w:rsidRPr="00FD2320">
        <w:rPr>
          <w:i/>
        </w:rPr>
        <w:t xml:space="preserve">Men (2018) Handout ‘Is Gender </w:t>
      </w:r>
      <w:r>
        <w:rPr>
          <w:i/>
        </w:rPr>
        <w:t>Equality</w:t>
      </w:r>
      <w:r>
        <w:t xml:space="preserve"> </w:t>
      </w:r>
      <w:r>
        <w:rPr>
          <w:i/>
        </w:rPr>
        <w:t>a Reality Within Your Organisation?’</w:t>
      </w:r>
      <w:bookmarkStart w:id="0" w:name="_GoBack"/>
      <w:bookmarkEnd w:id="0"/>
    </w:p>
    <w:p w14:paraId="30F260C5" w14:textId="5D77421A" w:rsidR="00F819CD" w:rsidRDefault="00F819CD" w:rsidP="009A4E4E">
      <w:pPr>
        <w:spacing w:line="218" w:lineRule="auto"/>
        <w:ind w:right="1160"/>
        <w:rPr>
          <w:i/>
        </w:rPr>
      </w:pPr>
    </w:p>
    <w:p w14:paraId="076FD3B2" w14:textId="08A3DFD0" w:rsidR="00F819CD" w:rsidRDefault="00FD2320" w:rsidP="00F819CD">
      <w:pPr>
        <w:rPr>
          <w:color w:val="1F497D"/>
          <w:sz w:val="16"/>
          <w:szCs w:val="16"/>
          <w:lang w:val="en-US"/>
        </w:rPr>
      </w:pPr>
      <w:hyperlink r:id="rId19" w:history="1">
        <w:r w:rsidR="00F819CD" w:rsidRPr="00FD2320">
          <w:rPr>
            <w:rStyle w:val="Hyperlink"/>
            <w:i/>
          </w:rPr>
          <w:t>Beyond Male Role Models</w:t>
        </w:r>
        <w:bookmarkStart w:id="1" w:name="_Hlk7096250"/>
      </w:hyperlink>
      <w:r w:rsidR="00F819CD" w:rsidRPr="00F819CD">
        <w:rPr>
          <w:color w:val="1F497D"/>
          <w:sz w:val="16"/>
          <w:szCs w:val="16"/>
          <w:lang w:val="en-US"/>
        </w:rPr>
        <w:t xml:space="preserve"> </w:t>
      </w:r>
    </w:p>
    <w:p w14:paraId="35FA5BBD" w14:textId="25D43C6E" w:rsidR="00F819CD" w:rsidRPr="00FD2320" w:rsidRDefault="00F819CD" w:rsidP="00F819CD">
      <w:pPr>
        <w:rPr>
          <w:i/>
        </w:rPr>
      </w:pPr>
      <w:r w:rsidRPr="00FD2320">
        <w:rPr>
          <w:i/>
          <w:lang w:val="en-US"/>
        </w:rPr>
        <w:t xml:space="preserve">Developed in </w:t>
      </w:r>
      <w:r w:rsidRPr="00FD2320">
        <w:rPr>
          <w:i/>
          <w:lang w:val="en-US"/>
        </w:rPr>
        <w:t>Partnership between The Open University and Action for Childre</w:t>
      </w:r>
      <w:r w:rsidRPr="00FD2320">
        <w:rPr>
          <w:i/>
          <w:lang w:val="en-US"/>
        </w:rPr>
        <w:t xml:space="preserve">n </w:t>
      </w:r>
      <w:r w:rsidR="00FD2320" w:rsidRPr="00FD2320">
        <w:rPr>
          <w:i/>
          <w:lang w:val="en-US"/>
        </w:rPr>
        <w:t>and Working</w:t>
      </w:r>
      <w:r w:rsidRPr="00FD2320">
        <w:rPr>
          <w:i/>
          <w:lang w:val="en-US"/>
        </w:rPr>
        <w:t xml:space="preserve"> </w:t>
      </w:r>
      <w:r w:rsidRPr="00FD2320">
        <w:rPr>
          <w:b/>
          <w:i/>
          <w:lang w:val="en-US"/>
        </w:rPr>
        <w:t>With</w:t>
      </w:r>
      <w:r w:rsidRPr="00FD2320">
        <w:rPr>
          <w:i/>
          <w:lang w:val="en-US"/>
        </w:rPr>
        <w:t xml:space="preserve"> Men</w:t>
      </w:r>
      <w:r w:rsidR="00FD2320" w:rsidRPr="00FD2320">
        <w:rPr>
          <w:i/>
        </w:rPr>
        <w:t xml:space="preserve">. </w:t>
      </w:r>
      <w:r w:rsidRPr="00FD2320">
        <w:rPr>
          <w:i/>
          <w:lang w:val="en-US"/>
        </w:rPr>
        <w:t>Funded by Economic and Social Research Council (ESRC).</w:t>
      </w:r>
    </w:p>
    <w:bookmarkEnd w:id="1"/>
    <w:p w14:paraId="609E2E89" w14:textId="77777777" w:rsidR="00F819CD" w:rsidRPr="00FD2320" w:rsidRDefault="00F819CD" w:rsidP="00F819CD">
      <w:pPr>
        <w:rPr>
          <w:i/>
          <w:lang w:val="en-US"/>
        </w:rPr>
      </w:pPr>
    </w:p>
    <w:p w14:paraId="432FC5CC" w14:textId="2DCB9C60" w:rsidR="00F819CD" w:rsidRPr="00FD2320" w:rsidRDefault="00F819CD" w:rsidP="009A4E4E">
      <w:pPr>
        <w:spacing w:line="218" w:lineRule="auto"/>
        <w:ind w:right="1160"/>
        <w:rPr>
          <w:i/>
        </w:rPr>
      </w:pPr>
    </w:p>
    <w:p w14:paraId="773AE8DC" w14:textId="77777777" w:rsidR="00F819CD" w:rsidRPr="00F819CD" w:rsidRDefault="00F819CD" w:rsidP="009A4E4E">
      <w:pPr>
        <w:spacing w:line="218" w:lineRule="auto"/>
        <w:ind w:right="1160"/>
        <w:rPr>
          <w:i/>
        </w:rPr>
      </w:pPr>
    </w:p>
    <w:p w14:paraId="04E9D2E1" w14:textId="2A01EC2E" w:rsidR="009A4E4E" w:rsidRDefault="009A4E4E" w:rsidP="009A4E4E">
      <w:pPr>
        <w:spacing w:line="20" w:lineRule="exact"/>
        <w:rPr>
          <w:rFonts w:ascii="Times New Roman" w:eastAsia="Times New Roman" w:hAnsi="Times New Roman"/>
        </w:rPr>
        <w:sectPr w:rsidR="009A4E4E">
          <w:pgSz w:w="11900" w:h="17036"/>
          <w:pgMar w:top="1440" w:right="8" w:bottom="0" w:left="0" w:header="0" w:footer="0" w:gutter="0"/>
          <w:cols w:num="2" w:space="0" w:equalWidth="0">
            <w:col w:w="5600" w:space="720"/>
            <w:col w:w="5580"/>
          </w:cols>
          <w:docGrid w:linePitch="360"/>
        </w:sectPr>
      </w:pPr>
      <w:r>
        <w:rPr>
          <w:i/>
          <w:noProof/>
        </w:rPr>
        <w:drawing>
          <wp:anchor distT="0" distB="0" distL="114300" distR="114300" simplePos="0" relativeHeight="251661824" behindDoc="1" locked="0" layoutInCell="1" allowOverlap="1" wp14:anchorId="389DD2C5" wp14:editId="19ABB1CD">
            <wp:simplePos x="0" y="0"/>
            <wp:positionH relativeFrom="column">
              <wp:posOffset>-4012565</wp:posOffset>
            </wp:positionH>
            <wp:positionV relativeFrom="paragraph">
              <wp:posOffset>5165725</wp:posOffset>
            </wp:positionV>
            <wp:extent cx="3543300" cy="57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5715"/>
                    </a:xfrm>
                    <a:prstGeom prst="rect">
                      <a:avLst/>
                    </a:prstGeom>
                    <a:noFill/>
                  </pic:spPr>
                </pic:pic>
              </a:graphicData>
            </a:graphic>
            <wp14:sizeRelH relativeFrom="page">
              <wp14:pctWidth>0</wp14:pctWidth>
            </wp14:sizeRelH>
            <wp14:sizeRelV relativeFrom="page">
              <wp14:pctHeight>0</wp14:pctHeight>
            </wp14:sizeRelV>
          </wp:anchor>
        </w:drawing>
      </w:r>
    </w:p>
    <w:p w14:paraId="25320E5A" w14:textId="77777777" w:rsidR="009A4E4E" w:rsidRDefault="009A4E4E" w:rsidP="009A4E4E">
      <w:pPr>
        <w:spacing w:line="200" w:lineRule="exact"/>
        <w:rPr>
          <w:rFonts w:ascii="Times New Roman" w:eastAsia="Times New Roman" w:hAnsi="Times New Roman"/>
        </w:rPr>
      </w:pPr>
    </w:p>
    <w:p w14:paraId="0C5D66FE" w14:textId="77777777" w:rsidR="009A4E4E" w:rsidRDefault="009A4E4E" w:rsidP="009A4E4E">
      <w:pPr>
        <w:spacing w:line="200" w:lineRule="exact"/>
        <w:rPr>
          <w:rFonts w:ascii="Times New Roman" w:eastAsia="Times New Roman" w:hAnsi="Times New Roman"/>
        </w:rPr>
      </w:pPr>
    </w:p>
    <w:p w14:paraId="7644DF02" w14:textId="77777777" w:rsidR="009A4E4E" w:rsidRDefault="009A4E4E" w:rsidP="009A4E4E">
      <w:pPr>
        <w:spacing w:line="200" w:lineRule="exact"/>
        <w:rPr>
          <w:rFonts w:ascii="Times New Roman" w:eastAsia="Times New Roman" w:hAnsi="Times New Roman"/>
        </w:rPr>
      </w:pPr>
    </w:p>
    <w:p w14:paraId="4B2C4D88" w14:textId="77777777" w:rsidR="009A4E4E" w:rsidRDefault="009A4E4E" w:rsidP="009A4E4E">
      <w:pPr>
        <w:spacing w:line="200" w:lineRule="exact"/>
        <w:rPr>
          <w:rFonts w:ascii="Times New Roman" w:eastAsia="Times New Roman" w:hAnsi="Times New Roman"/>
        </w:rPr>
      </w:pPr>
    </w:p>
    <w:p w14:paraId="7DA73358" w14:textId="77777777" w:rsidR="009A4E4E" w:rsidRDefault="009A4E4E" w:rsidP="009A4E4E">
      <w:pPr>
        <w:spacing w:line="200" w:lineRule="exact"/>
        <w:rPr>
          <w:rFonts w:ascii="Times New Roman" w:eastAsia="Times New Roman" w:hAnsi="Times New Roman"/>
        </w:rPr>
      </w:pPr>
    </w:p>
    <w:p w14:paraId="1269A81D" w14:textId="77777777" w:rsidR="009A4E4E" w:rsidRDefault="009A4E4E" w:rsidP="009A4E4E">
      <w:pPr>
        <w:spacing w:line="200" w:lineRule="exact"/>
        <w:rPr>
          <w:rFonts w:ascii="Times New Roman" w:eastAsia="Times New Roman" w:hAnsi="Times New Roman"/>
        </w:rPr>
      </w:pPr>
    </w:p>
    <w:p w14:paraId="7A631ECC" w14:textId="77777777" w:rsidR="009A4E4E" w:rsidRDefault="009A4E4E" w:rsidP="009A4E4E"/>
    <w:p w14:paraId="47A17623" w14:textId="77777777" w:rsidR="009A4E4E" w:rsidRPr="003922FD" w:rsidRDefault="009A4E4E" w:rsidP="009A4E4E">
      <w:pPr>
        <w:rPr>
          <w:rStyle w:val="normalchar1"/>
          <w:rFonts w:ascii="TeXGyreHeros" w:hAnsi="TeXGyreHeros"/>
          <w:b/>
          <w:bCs/>
          <w:color w:val="000000" w:themeColor="text1"/>
        </w:rPr>
      </w:pPr>
    </w:p>
    <w:p w14:paraId="183E0AA3" w14:textId="77777777" w:rsidR="009A4E4E" w:rsidRDefault="009A4E4E" w:rsidP="009A4E4E">
      <w:pPr>
        <w:pStyle w:val="default"/>
        <w:jc w:val="both"/>
        <w:rPr>
          <w:rStyle w:val="normalchar1"/>
          <w:rFonts w:ascii="TeXGyreHeros" w:hAnsi="TeXGyreHeros"/>
          <w:b/>
        </w:rPr>
      </w:pPr>
    </w:p>
    <w:p w14:paraId="1F2AD49A" w14:textId="77777777" w:rsidR="009A4E4E" w:rsidRDefault="009A4E4E" w:rsidP="009A4E4E">
      <w:pPr>
        <w:pStyle w:val="default"/>
        <w:jc w:val="both"/>
        <w:rPr>
          <w:rStyle w:val="normalchar1"/>
          <w:rFonts w:ascii="TeXGyreHeros" w:hAnsi="TeXGyreHeros"/>
          <w:b/>
        </w:rPr>
      </w:pPr>
    </w:p>
    <w:p w14:paraId="492AD310" w14:textId="77777777" w:rsidR="009A4E4E" w:rsidRDefault="009A4E4E" w:rsidP="009A4E4E">
      <w:pPr>
        <w:pStyle w:val="default"/>
        <w:jc w:val="both"/>
        <w:rPr>
          <w:rStyle w:val="normalchar1"/>
          <w:rFonts w:ascii="TeXGyreHeros" w:hAnsi="TeXGyreHeros"/>
          <w:b/>
        </w:rPr>
      </w:pPr>
    </w:p>
    <w:p w14:paraId="0AEFF2B8" w14:textId="77777777" w:rsidR="009A4E4E" w:rsidRDefault="009A4E4E" w:rsidP="009A4E4E">
      <w:pPr>
        <w:pStyle w:val="default"/>
        <w:jc w:val="both"/>
        <w:rPr>
          <w:rStyle w:val="normalchar1"/>
          <w:rFonts w:ascii="TeXGyreHeros" w:hAnsi="TeXGyreHeros"/>
          <w:b/>
        </w:rPr>
      </w:pPr>
    </w:p>
    <w:p w14:paraId="323F3185" w14:textId="77777777" w:rsidR="009A4E4E" w:rsidRDefault="009A4E4E" w:rsidP="009A4E4E">
      <w:pPr>
        <w:pStyle w:val="default"/>
        <w:jc w:val="both"/>
        <w:rPr>
          <w:rStyle w:val="normalchar1"/>
          <w:rFonts w:ascii="TeXGyreHeros" w:hAnsi="TeXGyreHeros"/>
          <w:b/>
        </w:rPr>
      </w:pPr>
    </w:p>
    <w:p w14:paraId="3D5B8964" w14:textId="77777777" w:rsidR="009A4E4E" w:rsidRPr="003922FD" w:rsidRDefault="009A4E4E" w:rsidP="009A4E4E">
      <w:pPr>
        <w:pStyle w:val="default"/>
        <w:jc w:val="both"/>
        <w:rPr>
          <w:rStyle w:val="normalchar1"/>
          <w:rFonts w:ascii="TeXGyreHeros" w:hAnsi="TeXGyreHeros"/>
        </w:rPr>
      </w:pPr>
    </w:p>
    <w:p w14:paraId="4FDACF17" w14:textId="77777777" w:rsidR="009B1AA2" w:rsidRDefault="009B1AA2" w:rsidP="009B1AA2">
      <w:pPr>
        <w:pStyle w:val="default"/>
        <w:jc w:val="both"/>
        <w:rPr>
          <w:rStyle w:val="normalchar1"/>
          <w:rFonts w:ascii="TeXGyreHeros" w:hAnsi="TeXGyreHeros"/>
          <w:b/>
        </w:rPr>
      </w:pPr>
    </w:p>
    <w:p w14:paraId="18477575" w14:textId="77777777" w:rsidR="009B1AA2" w:rsidRDefault="009B1AA2" w:rsidP="009B1AA2">
      <w:pPr>
        <w:pStyle w:val="default"/>
        <w:jc w:val="both"/>
        <w:rPr>
          <w:rStyle w:val="normalchar1"/>
          <w:rFonts w:ascii="TeXGyreHeros" w:hAnsi="TeXGyreHeros"/>
          <w:b/>
        </w:rPr>
      </w:pPr>
    </w:p>
    <w:p w14:paraId="0871C3A7" w14:textId="77777777" w:rsidR="009B1AA2" w:rsidRDefault="009B1AA2" w:rsidP="009B1AA2">
      <w:pPr>
        <w:pStyle w:val="default"/>
        <w:jc w:val="both"/>
        <w:rPr>
          <w:rStyle w:val="normalchar1"/>
          <w:rFonts w:ascii="TeXGyreHeros" w:hAnsi="TeXGyreHeros"/>
          <w:b/>
        </w:rPr>
      </w:pPr>
    </w:p>
    <w:p w14:paraId="0F6B8F59" w14:textId="77777777" w:rsidR="009B1AA2" w:rsidRDefault="009B1AA2" w:rsidP="009B1AA2">
      <w:pPr>
        <w:pStyle w:val="default"/>
        <w:jc w:val="both"/>
        <w:rPr>
          <w:rStyle w:val="normalchar1"/>
          <w:rFonts w:ascii="TeXGyreHeros" w:hAnsi="TeXGyreHeros"/>
          <w:b/>
        </w:rPr>
      </w:pPr>
    </w:p>
    <w:p w14:paraId="2C670D38" w14:textId="77777777" w:rsidR="009B1AA2" w:rsidRDefault="009B1AA2" w:rsidP="009B1AA2">
      <w:pPr>
        <w:pStyle w:val="default"/>
        <w:jc w:val="both"/>
        <w:rPr>
          <w:rStyle w:val="normalchar1"/>
          <w:rFonts w:ascii="TeXGyreHeros" w:hAnsi="TeXGyreHeros"/>
          <w:b/>
        </w:rPr>
      </w:pPr>
    </w:p>
    <w:p w14:paraId="0872E68D" w14:textId="77777777" w:rsidR="00AA05BC" w:rsidRPr="003922FD" w:rsidRDefault="00AA05BC" w:rsidP="009B1AA2">
      <w:pPr>
        <w:pStyle w:val="default"/>
        <w:jc w:val="both"/>
        <w:rPr>
          <w:rStyle w:val="normalchar1"/>
          <w:rFonts w:ascii="TeXGyreHeros" w:hAnsi="TeXGyreHeros"/>
        </w:rPr>
      </w:pPr>
    </w:p>
    <w:sectPr w:rsidR="00AA05BC" w:rsidRPr="003922FD" w:rsidSect="009B1AA2">
      <w:headerReference w:type="even" r:id="rId20"/>
      <w:headerReference w:type="default" r:id="rId21"/>
      <w:footerReference w:type="even" r:id="rId22"/>
      <w:footerReference w:type="default" r:id="rId23"/>
      <w:headerReference w:type="first" r:id="rId24"/>
      <w:footerReference w:type="first" r:id="rId25"/>
      <w:pgSz w:w="11906" w:h="16838"/>
      <w:pgMar w:top="1440" w:right="1077" w:bottom="1440" w:left="1077" w:header="1418"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54A49" w14:textId="77777777" w:rsidR="007533A0" w:rsidRDefault="007533A0" w:rsidP="00017F34">
      <w:r>
        <w:separator/>
      </w:r>
    </w:p>
  </w:endnote>
  <w:endnote w:type="continuationSeparator" w:id="0">
    <w:p w14:paraId="0C8E0056" w14:textId="77777777" w:rsidR="007533A0" w:rsidRDefault="007533A0" w:rsidP="0001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TeXGyreHeros">
    <w:altName w:val="Calibri"/>
    <w:panose1 w:val="00000000000000000000"/>
    <w:charset w:val="00"/>
    <w:family w:val="modern"/>
    <w:notTrueType/>
    <w:pitch w:val="variable"/>
    <w:sig w:usb0="20000287" w:usb1="00000000"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ACFB" w14:textId="77777777" w:rsidR="009B3017" w:rsidRPr="009B3017" w:rsidRDefault="009B3017" w:rsidP="009B3017">
    <w:pPr>
      <w:spacing w:after="160" w:line="259" w:lineRule="auto"/>
      <w:jc w:val="both"/>
      <w:rPr>
        <w:rFonts w:ascii="Arial" w:eastAsiaTheme="minorHAnsi" w:hAnsi="Arial"/>
        <w:sz w:val="16"/>
        <w:szCs w:val="16"/>
        <w:lang w:eastAsia="en-US"/>
      </w:rPr>
    </w:pPr>
    <w:r w:rsidRPr="009B3017">
      <w:rPr>
        <w:rFonts w:ascii="Arial" w:eastAsiaTheme="minorHAnsi" w:hAnsi="Arial"/>
        <w:sz w:val="16"/>
        <w:szCs w:val="16"/>
        <w:lang w:eastAsia="en-US"/>
      </w:rPr>
      <w:t>Partnership for Young London, 2017</w:t>
    </w:r>
  </w:p>
  <w:p w14:paraId="38A0D61A" w14:textId="77777777" w:rsidR="009B3017" w:rsidRPr="009B3017" w:rsidRDefault="009B3017" w:rsidP="009B3017">
    <w:pPr>
      <w:spacing w:after="160" w:line="259" w:lineRule="auto"/>
      <w:jc w:val="both"/>
      <w:rPr>
        <w:rFonts w:ascii="Arial" w:eastAsiaTheme="minorHAnsi" w:hAnsi="Arial"/>
        <w:i/>
        <w:sz w:val="16"/>
        <w:szCs w:val="16"/>
        <w:lang w:eastAsia="en-US"/>
      </w:rPr>
    </w:pPr>
    <w:r w:rsidRPr="009B3017">
      <w:rPr>
        <w:rFonts w:ascii="Arial" w:eastAsiaTheme="minorHAnsi" w:hAnsi="Arial"/>
        <w:i/>
        <w:sz w:val="16"/>
        <w:szCs w:val="16"/>
        <w:lang w:eastAsia="en-US"/>
      </w:rPr>
      <w:t>Partnership for Young London believes in a future where every young person’s right to wellbeing is recognised and fulfilled.</w:t>
    </w:r>
  </w:p>
  <w:p w14:paraId="3153A0AB" w14:textId="77777777" w:rsidR="009B3017" w:rsidRPr="009B3017" w:rsidRDefault="009B3017" w:rsidP="009B3017">
    <w:pPr>
      <w:spacing w:after="80" w:line="259" w:lineRule="auto"/>
      <w:rPr>
        <w:rFonts w:ascii="Arial" w:eastAsiaTheme="minorHAnsi" w:hAnsi="Arial"/>
        <w:sz w:val="16"/>
        <w:szCs w:val="16"/>
        <w:lang w:eastAsia="en-US"/>
      </w:rPr>
    </w:pPr>
    <w:hyperlink r:id="rId1" w:history="1">
      <w:r w:rsidRPr="009B3017">
        <w:rPr>
          <w:rFonts w:ascii="Arial" w:eastAsiaTheme="minorHAnsi" w:hAnsi="Arial"/>
          <w:sz w:val="16"/>
          <w:szCs w:val="16"/>
          <w:lang w:eastAsia="en-US"/>
        </w:rPr>
        <w:t>www.partnershipforyounglondon.com</w:t>
      </w:r>
    </w:hyperlink>
  </w:p>
  <w:p w14:paraId="70478281" w14:textId="77777777" w:rsidR="009B3017" w:rsidRPr="009B3017" w:rsidRDefault="009B3017" w:rsidP="009B3017">
    <w:pPr>
      <w:spacing w:after="80" w:line="259" w:lineRule="auto"/>
      <w:rPr>
        <w:rFonts w:ascii="Arial" w:eastAsiaTheme="minorHAnsi" w:hAnsi="Arial"/>
        <w:sz w:val="16"/>
        <w:szCs w:val="16"/>
        <w:lang w:eastAsia="en-US"/>
      </w:rPr>
    </w:pPr>
    <w:r w:rsidRPr="009B3017">
      <w:rPr>
        <w:rFonts w:ascii="Arial" w:eastAsiaTheme="minorHAnsi" w:hAnsi="Arial"/>
        <w:sz w:val="16"/>
        <w:szCs w:val="16"/>
        <w:lang w:eastAsia="en-US"/>
      </w:rPr>
      <w:t>@</w:t>
    </w:r>
    <w:proofErr w:type="spellStart"/>
    <w:r w:rsidRPr="009B3017">
      <w:rPr>
        <w:rFonts w:ascii="Arial" w:eastAsiaTheme="minorHAnsi" w:hAnsi="Arial"/>
        <w:sz w:val="16"/>
        <w:szCs w:val="16"/>
        <w:lang w:eastAsia="en-US"/>
      </w:rPr>
      <w:t>PYL_London</w:t>
    </w:r>
    <w:proofErr w:type="spellEnd"/>
    <w:r w:rsidRPr="009B3017">
      <w:rPr>
        <w:rFonts w:ascii="Arial" w:eastAsiaTheme="minorHAnsi" w:hAnsi="Arial"/>
        <w:sz w:val="16"/>
        <w:szCs w:val="16"/>
        <w:lang w:eastAsia="en-US"/>
      </w:rPr>
      <w:t xml:space="preserve"> </w:t>
    </w:r>
  </w:p>
  <w:p w14:paraId="02668C86" w14:textId="77777777" w:rsidR="009B3017" w:rsidRPr="009B3017" w:rsidRDefault="009B3017" w:rsidP="009B3017">
    <w:pPr>
      <w:spacing w:after="80" w:line="259" w:lineRule="auto"/>
      <w:rPr>
        <w:rFonts w:ascii="Arial" w:eastAsiaTheme="minorHAnsi" w:hAnsi="Arial"/>
        <w:sz w:val="16"/>
        <w:szCs w:val="16"/>
        <w:lang w:eastAsia="en-US"/>
      </w:rPr>
    </w:pPr>
    <w:r w:rsidRPr="009B3017">
      <w:rPr>
        <w:rFonts w:ascii="Arial" w:eastAsiaTheme="minorHAnsi" w:hAnsi="Arial"/>
        <w:sz w:val="16"/>
        <w:szCs w:val="16"/>
        <w:lang w:eastAsia="en-US"/>
      </w:rPr>
      <w:t>020 7332 3599</w:t>
    </w:r>
  </w:p>
  <w:p w14:paraId="33299552" w14:textId="77777777" w:rsidR="009B3017" w:rsidRPr="009B3017" w:rsidRDefault="009B3017" w:rsidP="009B3017">
    <w:pPr>
      <w:spacing w:afterLines="60" w:after="144" w:line="259" w:lineRule="auto"/>
      <w:rPr>
        <w:rFonts w:asciiTheme="minorHAnsi" w:eastAsiaTheme="minorHAnsi" w:hAnsiTheme="minorHAnsi" w:cstheme="minorBidi"/>
        <w:sz w:val="22"/>
        <w:szCs w:val="22"/>
        <w:lang w:eastAsia="en-US"/>
      </w:rPr>
    </w:pPr>
  </w:p>
  <w:p w14:paraId="60D242EC" w14:textId="77777777" w:rsidR="00126E6A" w:rsidRPr="009B3017" w:rsidRDefault="00126E6A" w:rsidP="009B3017">
    <w:pPr>
      <w:pStyle w:val="Footer"/>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014F" w14:textId="77777777" w:rsidR="007E401E" w:rsidRDefault="007E4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6882" w14:textId="77777777" w:rsidR="00017F34" w:rsidRDefault="007E401E">
    <w:pPr>
      <w:pStyle w:val="Footer"/>
      <w:jc w:val="right"/>
    </w:pPr>
    <w:r>
      <w:rPr>
        <w:noProof/>
      </w:rPr>
      <mc:AlternateContent>
        <mc:Choice Requires="wps">
          <w:drawing>
            <wp:anchor distT="0" distB="0" distL="114300" distR="114300" simplePos="0" relativeHeight="251655680" behindDoc="0" locked="0" layoutInCell="1" allowOverlap="1" wp14:anchorId="3688EC46" wp14:editId="3DDD033C">
              <wp:simplePos x="0" y="0"/>
              <wp:positionH relativeFrom="page">
                <wp:posOffset>-522515</wp:posOffset>
              </wp:positionH>
              <wp:positionV relativeFrom="paragraph">
                <wp:posOffset>-147320</wp:posOffset>
              </wp:positionV>
              <wp:extent cx="8229600" cy="1121229"/>
              <wp:effectExtent l="0" t="0" r="19050" b="22225"/>
              <wp:wrapNone/>
              <wp:docPr id="3" name="Rectangle 3"/>
              <wp:cNvGraphicFramePr/>
              <a:graphic xmlns:a="http://schemas.openxmlformats.org/drawingml/2006/main">
                <a:graphicData uri="http://schemas.microsoft.com/office/word/2010/wordprocessingShape">
                  <wps:wsp>
                    <wps:cNvSpPr/>
                    <wps:spPr>
                      <a:xfrm>
                        <a:off x="0" y="0"/>
                        <a:ext cx="8229600" cy="1121229"/>
                      </a:xfrm>
                      <a:prstGeom prst="rect">
                        <a:avLst/>
                      </a:prstGeom>
                      <a:solidFill>
                        <a:srgbClr val="66C3C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789E8" w14:textId="77777777" w:rsidR="00450294" w:rsidRDefault="00450294" w:rsidP="00450294">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8EC46" id="Rectangle 3" o:spid="_x0000_s1026" style="position:absolute;left:0;text-align:left;margin-left:-41.15pt;margin-top:-11.6pt;width:9in;height:88.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XHoQIAALkFAAAOAAAAZHJzL2Uyb0RvYy54bWysVEtv2zAMvg/YfxB0X/1om7VBnSJL0WFA&#10;0RZth54VWYoNyKImKbGzXz9KfqQv7DAsB0UUyY/kZ5IXl12jyE5YV4MuaHaUUiI0h7LWm4L+fLr+&#10;ckaJ80yXTIEWBd0LRy8Xnz9dtGYucqhAlcISBNFu3pqCVt6beZI4XomGuSMwQqNSgm2YR9FuktKy&#10;FtEbleRpOktasKWxwIVz+HrVK+ki4kspuL+T0glPVEExNx9PG891OJPFBZtvLDNVzYc02D9k0bBa&#10;Y9AJ6op5Rra2fgfV1NyCA+mPODQJSFlzEWvAarL0TTWPFTMi1oLkODPR5P4fLL/d3VtSlwU9pkSz&#10;Bj/RA5LG9EYJchzoaY2bo9WjubeD5PAaau2kbcI/VkG6SOl+olR0nnB8PMvz81mKzHPUZVmeoRxQ&#10;k4O7sc5/F9CQcCmoxfCRSra7cb43HU1CNAeqLq9rpaJgN+uVsmTH8PvOZqvj1bcB/ZWZ0u89Q4eJ&#10;yXe9yd47YpLBMwkU9EXHm98rEfCUfhASucMy85hx7NoDJuNcaJ/1qoqVok/zNMXfGGzMIjISAQOy&#10;xPIm7AFgtOxBRuyen8E+uIrY9JNz+rfEeufJI0YG7SfnptZgPwJQWNUQubcfSeqpCSz5bt2hSbiu&#10;odxjk1nop88Zfl3jp75hzt8zi+OG7YErxN/hIRW0BYXhRkkF9vdH78EepwC1lLQ4vgV1v7bMCkrU&#10;D43zcZ6dnIR5j8LJ6dccBftSs36p0dtmBdhBGS4rw+M12Hs1XqWF5hk3zTJERRXTHGMXlHs7Civf&#10;rxXcVVwsl9EMZ9wwf6MfDQ/ggeDQyk/dM7Nm6HePo3IL46iz+Zu2722Dp4bl1oOs40wceB2ox/0Q&#10;e2jYZWEBvZSj1WHjLv4AAAD//wMAUEsDBBQABgAIAAAAIQC9ma3Q4gAAAAwBAAAPAAAAZHJzL2Rv&#10;d25yZXYueG1sTI9NS8NAEIbvgv9hGcFbu8lG2xKzKSIU9CCSKnjdZqdJdD9idtOk/97pSW/vMA/v&#10;PFNsZ2vYCYfQeSchXSbA0NVed66R8PG+W2yAhaicVsY7lHDGANvy+qpQufaTq/C0jw2jEhdyJaGN&#10;sc85D3WLVoWl79HR7ugHqyKNQ8P1oCYqt4aLJFlxqzpHF1rV41OL9fd+tBLG82c36ZeflXnr18f0&#10;+bUav3aVlLc38+MDsIhz/IPhok/qUJLTwY9OB2YkLDYiI5SCyASwCyHSbA3sQOk+uwNeFvz/E+Uv&#10;AAAA//8DAFBLAQItABQABgAIAAAAIQC2gziS/gAAAOEBAAATAAAAAAAAAAAAAAAAAAAAAABbQ29u&#10;dGVudF9UeXBlc10ueG1sUEsBAi0AFAAGAAgAAAAhADj9If/WAAAAlAEAAAsAAAAAAAAAAAAAAAAA&#10;LwEAAF9yZWxzLy5yZWxzUEsBAi0AFAAGAAgAAAAhAMU8xcehAgAAuQUAAA4AAAAAAAAAAAAAAAAA&#10;LgIAAGRycy9lMm9Eb2MueG1sUEsBAi0AFAAGAAgAAAAhAL2ZrdDiAAAADAEAAA8AAAAAAAAAAAAA&#10;AAAA+wQAAGRycy9kb3ducmV2LnhtbFBLBQYAAAAABAAEAPMAAAAKBgAAAAA=&#10;" fillcolor="#66c3cb" strokecolor="white [3212]" strokeweight="1pt">
              <v:textbox>
                <w:txbxContent>
                  <w:p w14:paraId="159789E8" w14:textId="77777777" w:rsidR="00450294" w:rsidRDefault="00450294" w:rsidP="00450294">
                    <w:r>
                      <w:t>A</w:t>
                    </w:r>
                  </w:p>
                </w:txbxContent>
              </v:textbox>
              <w10:wrap anchorx="page"/>
            </v:rect>
          </w:pict>
        </mc:Fallback>
      </mc:AlternateContent>
    </w:r>
    <w:r w:rsidR="009B1AA2">
      <w:rPr>
        <w:noProof/>
      </w:rPr>
      <mc:AlternateContent>
        <mc:Choice Requires="wps">
          <w:drawing>
            <wp:anchor distT="0" distB="0" distL="114300" distR="114300" simplePos="0" relativeHeight="251659776" behindDoc="0" locked="0" layoutInCell="1" allowOverlap="1" wp14:anchorId="62D1EB6A" wp14:editId="2A411A73">
              <wp:simplePos x="0" y="0"/>
              <wp:positionH relativeFrom="page">
                <wp:align>left</wp:align>
              </wp:positionH>
              <wp:positionV relativeFrom="paragraph">
                <wp:posOffset>-113665</wp:posOffset>
              </wp:positionV>
              <wp:extent cx="4324350" cy="9048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324350" cy="904875"/>
                      </a:xfrm>
                      <a:prstGeom prst="rect">
                        <a:avLst/>
                      </a:prstGeom>
                      <a:noFill/>
                      <a:ln w="6350">
                        <a:noFill/>
                      </a:ln>
                    </wps:spPr>
                    <wps:txbx>
                      <w:txbxContent>
                        <w:p w14:paraId="166A7F86" w14:textId="77777777" w:rsidR="003922FD" w:rsidRPr="003922FD" w:rsidRDefault="003922FD" w:rsidP="003922FD">
                          <w:pPr>
                            <w:rPr>
                              <w:rFonts w:ascii="TeXGyreHeros" w:hAnsi="TeXGyreHeros"/>
                              <w:color w:val="FFFFFF" w:themeColor="background1"/>
                              <w:sz w:val="24"/>
                            </w:rPr>
                          </w:pPr>
                          <w:r w:rsidRPr="003922FD">
                            <w:rPr>
                              <w:rFonts w:ascii="TeXGyreHeros" w:hAnsi="TeXGyreHeros"/>
                              <w:color w:val="FFFFFF" w:themeColor="background1"/>
                              <w:sz w:val="24"/>
                            </w:rPr>
                            <w:t>Partnership for Young London, 2017</w:t>
                          </w:r>
                        </w:p>
                        <w:p w14:paraId="0EAB023D" w14:textId="77777777" w:rsidR="003922FD" w:rsidRPr="003922FD" w:rsidRDefault="003922FD" w:rsidP="003922FD">
                          <w:pPr>
                            <w:rPr>
                              <w:rFonts w:ascii="TeXGyreHeros" w:hAnsi="TeXGyreHeros"/>
                              <w:i/>
                              <w:color w:val="FFFFFF" w:themeColor="background1"/>
                            </w:rPr>
                          </w:pPr>
                          <w:r w:rsidRPr="003922FD">
                            <w:rPr>
                              <w:rFonts w:ascii="TeXGyreHeros" w:hAnsi="TeXGyreHeros"/>
                              <w:i/>
                              <w:color w:val="FFFFFF" w:themeColor="background1"/>
                            </w:rPr>
                            <w:t>Partnership for Young London believes in a future where every young person’s right to wellbeing is recognised and fulfilled.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1EB6A" id="_x0000_t202" coordsize="21600,21600" o:spt="202" path="m,l,21600r21600,l21600,xe">
              <v:stroke joinstyle="miter"/>
              <v:path gradientshapeok="t" o:connecttype="rect"/>
            </v:shapetype>
            <v:shape id="Text Box 5" o:spid="_x0000_s1027" type="#_x0000_t202" style="position:absolute;left:0;text-align:left;margin-left:0;margin-top:-8.95pt;width:340.5pt;height:71.25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C/LgIAAFgEAAAOAAAAZHJzL2Uyb0RvYy54bWysVN1v2jAQf5+0/8Hy+wjQ0I+IULFWTJNQ&#10;WwmmPhvHJpFsn2cbEvbX7+wApd2epr0457vzffx+d5ned1qRvXC+AVPS0WBIiTAcqsZsS/pjvfhy&#10;S4kPzFRMgRElPQhP72efP01bW4gx1KAq4QgGMb5obUnrEGyRZZ7XQjM/ACsMGiU4zQJe3TarHGsx&#10;ulbZeDi8zlpwlXXAhfeofeyNdJbiSyl4eJbSi0BUSbG2kE6Xzk08s9mUFVvHbN3wYxnsH6rQrDGY&#10;9BzqkQVGdq75I5RuuAMPMgw46AykbLhIPWA3o+GHblY1syL1guB4e4bJ/7+w/Gn/4khTlXRCiWEa&#10;KVqLLpCv0JFJRKe1vkCnlUW30KEaWT7pPSpj0510On6xHYJ2xPlwxjYG46jMr8b51QRNHG13w/z2&#10;JoXP3l5b58M3AZpEoaQOuUuQsv3SB6wEXU8uMZmBRaNU4k8Z0pb0OoZ/Z8EXyuDD2ENfa5RCt+lS&#10;x+c+NlAdsD0H/Xh4yxcN1rBkPrwwh/OAZeOMh2c8pALMBUeJkhrcr7/poz/ShFZKWpyvkvqfO+YE&#10;Jeq7QQLvRnkeBzJd8snNGC/u0rK5tJidfgAc4RFuk+VJjP5BnUTpQL/iKsxjVjQxwzF3ScNJfAj9&#10;1OMqcTGfJyccQcvC0qwsj6EjdhHhdffKnD3SEJDAJzhNIis+sNH79qjPdwFkk6iKOPeoHuHH8U0M&#10;Hlct7sflPXm9/RBmvwEAAP//AwBQSwMEFAAGAAgAAAAhAIJvwvjgAAAACAEAAA8AAABkcnMvZG93&#10;bnJldi54bWxMj0FPg0AQhe8m/ofNmHhrF4giIkvTkDQmRg+tvXhb2CkQ2Vlkty366x1P9Tjvvbz5&#10;XrGa7SBOOPnekYJ4GYFAapzpqVWwf98sMhA+aDJ6cIQKvtHDqry+KnRu3Jm2eNqFVnAJ+Vwr6EIY&#10;cyl906HVfulGJPYObrI68Dm10kz6zOV2kEkUpdLqnvhDp0esOmw+d0er4KXavOltndjsZ6ieXw/r&#10;8Wv/ca/U7c28fgIRcA6XMPzhMzqUzFS7IxkvBgU8JChYxA+PINhOs5iVmnPJXQqyLOT/AeUvAAAA&#10;//8DAFBLAQItABQABgAIAAAAIQC2gziS/gAAAOEBAAATAAAAAAAAAAAAAAAAAAAAAABbQ29udGVu&#10;dF9UeXBlc10ueG1sUEsBAi0AFAAGAAgAAAAhADj9If/WAAAAlAEAAAsAAAAAAAAAAAAAAAAALwEA&#10;AF9yZWxzLy5yZWxzUEsBAi0AFAAGAAgAAAAhAMdaUL8uAgAAWAQAAA4AAAAAAAAAAAAAAAAALgIA&#10;AGRycy9lMm9Eb2MueG1sUEsBAi0AFAAGAAgAAAAhAIJvwvjgAAAACAEAAA8AAAAAAAAAAAAAAAAA&#10;iAQAAGRycy9kb3ducmV2LnhtbFBLBQYAAAAABAAEAPMAAACVBQAAAAA=&#10;" filled="f" stroked="f" strokeweight=".5pt">
              <v:textbox>
                <w:txbxContent>
                  <w:p w14:paraId="166A7F86" w14:textId="77777777" w:rsidR="003922FD" w:rsidRPr="003922FD" w:rsidRDefault="003922FD" w:rsidP="003922FD">
                    <w:pPr>
                      <w:rPr>
                        <w:rFonts w:ascii="TeXGyreHeros" w:hAnsi="TeXGyreHeros"/>
                        <w:color w:val="FFFFFF" w:themeColor="background1"/>
                        <w:sz w:val="24"/>
                      </w:rPr>
                    </w:pPr>
                    <w:r w:rsidRPr="003922FD">
                      <w:rPr>
                        <w:rFonts w:ascii="TeXGyreHeros" w:hAnsi="TeXGyreHeros"/>
                        <w:color w:val="FFFFFF" w:themeColor="background1"/>
                        <w:sz w:val="24"/>
                      </w:rPr>
                      <w:t>Partnership for Young London, 2017</w:t>
                    </w:r>
                  </w:p>
                  <w:p w14:paraId="0EAB023D" w14:textId="77777777" w:rsidR="003922FD" w:rsidRPr="003922FD" w:rsidRDefault="003922FD" w:rsidP="003922FD">
                    <w:pPr>
                      <w:rPr>
                        <w:rFonts w:ascii="TeXGyreHeros" w:hAnsi="TeXGyreHeros"/>
                        <w:i/>
                        <w:color w:val="FFFFFF" w:themeColor="background1"/>
                      </w:rPr>
                    </w:pPr>
                    <w:r w:rsidRPr="003922FD">
                      <w:rPr>
                        <w:rFonts w:ascii="TeXGyreHeros" w:hAnsi="TeXGyreHeros"/>
                        <w:i/>
                        <w:color w:val="FFFFFF" w:themeColor="background1"/>
                      </w:rPr>
                      <w:t>Partnership for Young London believes in a future where every young person’s right to wellbeing is recognised and fulfilled.</w:t>
                    </w:r>
                  </w:p>
                </w:txbxContent>
              </v:textbox>
              <w10:wrap anchorx="page"/>
            </v:shape>
          </w:pict>
        </mc:Fallback>
      </mc:AlternateContent>
    </w:r>
    <w:r w:rsidR="009B1AA2">
      <w:rPr>
        <w:noProof/>
      </w:rPr>
      <mc:AlternateContent>
        <mc:Choice Requires="wps">
          <w:drawing>
            <wp:anchor distT="0" distB="0" distL="114300" distR="114300" simplePos="0" relativeHeight="251657728" behindDoc="0" locked="0" layoutInCell="1" allowOverlap="1" wp14:anchorId="1EA0788F" wp14:editId="0D3DC411">
              <wp:simplePos x="0" y="0"/>
              <wp:positionH relativeFrom="page">
                <wp:align>right</wp:align>
              </wp:positionH>
              <wp:positionV relativeFrom="paragraph">
                <wp:posOffset>-144145</wp:posOffset>
              </wp:positionV>
              <wp:extent cx="2809875" cy="8858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809875" cy="885825"/>
                      </a:xfrm>
                      <a:prstGeom prst="rect">
                        <a:avLst/>
                      </a:prstGeom>
                      <a:noFill/>
                      <a:ln w="6350">
                        <a:noFill/>
                      </a:ln>
                    </wps:spPr>
                    <wps:txbx>
                      <w:txbxContent>
                        <w:p w14:paraId="71331D9A" w14:textId="77777777" w:rsidR="009B1AA2" w:rsidRDefault="00D46EE1" w:rsidP="009B1AA2">
                          <w:pPr>
                            <w:spacing w:after="80"/>
                            <w:rPr>
                              <w:rFonts w:ascii="TeXGyreHeros" w:hAnsi="TeXGyreHeros"/>
                              <w:color w:val="FFFFFF" w:themeColor="background1"/>
                              <w:sz w:val="24"/>
                            </w:rPr>
                          </w:pPr>
                          <w:hyperlink r:id="rId1" w:history="1">
                            <w:r w:rsidR="00450294" w:rsidRPr="003922FD">
                              <w:rPr>
                                <w:rStyle w:val="Hyperlink"/>
                                <w:rFonts w:ascii="TeXGyreHeros" w:hAnsi="TeXGyreHeros"/>
                                <w:color w:val="FFFFFF" w:themeColor="background1"/>
                                <w:sz w:val="24"/>
                                <w:u w:val="none"/>
                              </w:rPr>
                              <w:t>www.partnershipforyounglondon.com</w:t>
                            </w:r>
                          </w:hyperlink>
                        </w:p>
                        <w:p w14:paraId="510391D5" w14:textId="77777777" w:rsidR="00450294" w:rsidRPr="003922FD" w:rsidRDefault="00450294" w:rsidP="009B1AA2">
                          <w:pPr>
                            <w:spacing w:after="80"/>
                            <w:rPr>
                              <w:rFonts w:ascii="TeXGyreHeros" w:hAnsi="TeXGyreHeros"/>
                              <w:color w:val="FFFFFF" w:themeColor="background1"/>
                              <w:sz w:val="24"/>
                            </w:rPr>
                          </w:pPr>
                          <w:r w:rsidRPr="003922FD">
                            <w:rPr>
                              <w:rFonts w:ascii="TeXGyreHeros" w:hAnsi="TeXGyreHeros"/>
                              <w:color w:val="FFFFFF" w:themeColor="background1"/>
                              <w:sz w:val="24"/>
                            </w:rPr>
                            <w:t xml:space="preserve">@PYL_London </w:t>
                          </w:r>
                        </w:p>
                        <w:p w14:paraId="10FE8002" w14:textId="77777777" w:rsidR="00450294" w:rsidRPr="003922FD" w:rsidRDefault="003922FD" w:rsidP="009B1AA2">
                          <w:pPr>
                            <w:spacing w:after="80"/>
                            <w:rPr>
                              <w:rFonts w:ascii="TeXGyreHeros" w:hAnsi="TeXGyreHeros"/>
                              <w:color w:val="FFFFFF" w:themeColor="background1"/>
                              <w:sz w:val="24"/>
                            </w:rPr>
                          </w:pPr>
                          <w:r w:rsidRPr="003922FD">
                            <w:rPr>
                              <w:rFonts w:ascii="TeXGyreHeros" w:hAnsi="TeXGyreHeros"/>
                              <w:color w:val="FFFFFF" w:themeColor="background1"/>
                              <w:sz w:val="24"/>
                            </w:rPr>
                            <w:t>020 7332 3599</w:t>
                          </w:r>
                        </w:p>
                        <w:p w14:paraId="0E818839" w14:textId="77777777" w:rsidR="00450294" w:rsidRDefault="00450294" w:rsidP="009B1AA2">
                          <w:pPr>
                            <w:spacing w:afterLines="60" w:after="14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0788F" id="Text Box 4" o:spid="_x0000_s1028" type="#_x0000_t202" style="position:absolute;left:0;text-align:left;margin-left:170.05pt;margin-top:-11.35pt;width:221.25pt;height:69.7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ZMQIAAFgEAAAOAAAAZHJzL2Uyb0RvYy54bWysVFFv2jAQfp+0/2D5fSRk0NKIULFWTJNQ&#10;WwmqPhvHJpEcn2cbEvbrd3YIRd2epr2Y893lzt/33TG/7xpFjsK6GnRBx6OUEqE5lLXeF/R1u/oy&#10;o8R5pkumQIuCnoSj94vPn+atyUUGFahSWIJFtMtbU9DKe5MnieOVaJgbgREagxJswzxe7T4pLWux&#10;eqOSLE1vkhZsaSxw4Rx6H/sgXcT6Ugrun6V0whNVUHybj6eN5y6cyWLO8r1lpqr5+RnsH17RsFpj&#10;00upR+YZOdj6j1JNzS04kH7EoUlAypqLiAHRjNMPaDYVMyJiQXKcudDk/l9Z/nR8saQuCzqhRLMG&#10;JdqKzpNv0JFJYKc1LsekjcE036EbVR78Dp0BdCdtE34RDsE48ny6cBuKcXRms/RudjulhGNsNpvO&#10;smkok7x/bazz3wU0JBgFtahdpJQd1873qUNKaKZhVSsV9VOatAW9+TpN4weXCBZXGnsEDP1bg+W7&#10;XRcRZwOOHZQnhGehHw9n+KrGN6yZ8y/M4jwgIpxx/4yHVIC94GxRUoH99Td/yEeZMEpJi/NVUPfz&#10;wKygRP3QKODdeDIJAxkvk+lthhd7HdldR/SheQAc4TFuk+HRDPleDaa00LzhKixDVwwxzbF3Qf1g&#10;Pvh+6nGVuFguYxKOoGF+rTeGh9KB1cDwtntj1pxl8CjgEwyTyPIPavS5vR7LgwdZR6kCzz2rZ/px&#10;fKPY51UL+3F9j1nvfwiL3wAAAP//AwBQSwMEFAAGAAgAAAAhABFj+MbgAAAACAEAAA8AAABkcnMv&#10;ZG93bnJldi54bWxMj0FLw0AUhO+C/2F5grd209DWELMpJVAE0UNrL9422dckuPs2Zrdt9Nf7POlx&#10;mGHmm2IzOSsuOIbek4LFPAGB1HjTU6vg+LabZSBC1GS09YQKvjDApry9KXRu/JX2eDnEVnAJhVwr&#10;6GIccilD06HTYe4HJPZOfnQ6shxbaUZ95XJnZZoka+l0T7zQ6QGrDpuPw9kpeK52r3pfpy77ttXT&#10;y2k7fB7fV0rd303bRxARp/gXhl98RoeSmWp/JhOEVcBHooJZmj6AYHu5TFcgas4t1hnIspD/D5Q/&#10;AAAA//8DAFBLAQItABQABgAIAAAAIQC2gziS/gAAAOEBAAATAAAAAAAAAAAAAAAAAAAAAABbQ29u&#10;dGVudF9UeXBlc10ueG1sUEsBAi0AFAAGAAgAAAAhADj9If/WAAAAlAEAAAsAAAAAAAAAAAAAAAAA&#10;LwEAAF9yZWxzLy5yZWxzUEsBAi0AFAAGAAgAAAAhAO/87xkxAgAAWAQAAA4AAAAAAAAAAAAAAAAA&#10;LgIAAGRycy9lMm9Eb2MueG1sUEsBAi0AFAAGAAgAAAAhABFj+MbgAAAACAEAAA8AAAAAAAAAAAAA&#10;AAAAiwQAAGRycy9kb3ducmV2LnhtbFBLBQYAAAAABAAEAPMAAACYBQAAAAA=&#10;" filled="f" stroked="f" strokeweight=".5pt">
              <v:textbox>
                <w:txbxContent>
                  <w:p w14:paraId="71331D9A" w14:textId="77777777" w:rsidR="009B1AA2" w:rsidRDefault="00D46EE1" w:rsidP="009B1AA2">
                    <w:pPr>
                      <w:spacing w:after="80"/>
                      <w:rPr>
                        <w:rFonts w:ascii="TeXGyreHeros" w:hAnsi="TeXGyreHeros"/>
                        <w:color w:val="FFFFFF" w:themeColor="background1"/>
                        <w:sz w:val="24"/>
                      </w:rPr>
                    </w:pPr>
                    <w:hyperlink r:id="rId2" w:history="1">
                      <w:r w:rsidR="00450294" w:rsidRPr="003922FD">
                        <w:rPr>
                          <w:rStyle w:val="Hyperlink"/>
                          <w:rFonts w:ascii="TeXGyreHeros" w:hAnsi="TeXGyreHeros"/>
                          <w:color w:val="FFFFFF" w:themeColor="background1"/>
                          <w:sz w:val="24"/>
                          <w:u w:val="none"/>
                        </w:rPr>
                        <w:t>www.partnershipforyounglondon.com</w:t>
                      </w:r>
                    </w:hyperlink>
                  </w:p>
                  <w:p w14:paraId="510391D5" w14:textId="77777777" w:rsidR="00450294" w:rsidRPr="003922FD" w:rsidRDefault="00450294" w:rsidP="009B1AA2">
                    <w:pPr>
                      <w:spacing w:after="80"/>
                      <w:rPr>
                        <w:rFonts w:ascii="TeXGyreHeros" w:hAnsi="TeXGyreHeros"/>
                        <w:color w:val="FFFFFF" w:themeColor="background1"/>
                        <w:sz w:val="24"/>
                      </w:rPr>
                    </w:pPr>
                    <w:r w:rsidRPr="003922FD">
                      <w:rPr>
                        <w:rFonts w:ascii="TeXGyreHeros" w:hAnsi="TeXGyreHeros"/>
                        <w:color w:val="FFFFFF" w:themeColor="background1"/>
                        <w:sz w:val="24"/>
                      </w:rPr>
                      <w:t xml:space="preserve">@PYL_London </w:t>
                    </w:r>
                  </w:p>
                  <w:p w14:paraId="10FE8002" w14:textId="77777777" w:rsidR="00450294" w:rsidRPr="003922FD" w:rsidRDefault="003922FD" w:rsidP="009B1AA2">
                    <w:pPr>
                      <w:spacing w:after="80"/>
                      <w:rPr>
                        <w:rFonts w:ascii="TeXGyreHeros" w:hAnsi="TeXGyreHeros"/>
                        <w:color w:val="FFFFFF" w:themeColor="background1"/>
                        <w:sz w:val="24"/>
                      </w:rPr>
                    </w:pPr>
                    <w:r w:rsidRPr="003922FD">
                      <w:rPr>
                        <w:rFonts w:ascii="TeXGyreHeros" w:hAnsi="TeXGyreHeros"/>
                        <w:color w:val="FFFFFF" w:themeColor="background1"/>
                        <w:sz w:val="24"/>
                      </w:rPr>
                      <w:t>020 7332 3599</w:t>
                    </w:r>
                  </w:p>
                  <w:p w14:paraId="0E818839" w14:textId="77777777" w:rsidR="00450294" w:rsidRDefault="00450294" w:rsidP="009B1AA2">
                    <w:pPr>
                      <w:spacing w:afterLines="60" w:after="144"/>
                    </w:pPr>
                  </w:p>
                </w:txbxContent>
              </v:textbox>
              <w10:wrap anchorx="page"/>
            </v:shape>
          </w:pict>
        </mc:Fallback>
      </mc:AlternateContent>
    </w:r>
    <w:sdt>
      <w:sdtPr>
        <w:id w:val="-1315867663"/>
        <w:docPartObj>
          <w:docPartGallery w:val="Page Numbers (Bottom of Page)"/>
          <w:docPartUnique/>
        </w:docPartObj>
      </w:sdtPr>
      <w:sdtEndPr>
        <w:rPr>
          <w:noProof/>
        </w:rPr>
      </w:sdtEndPr>
      <w:sdtContent>
        <w:r w:rsidR="00017F34">
          <w:fldChar w:fldCharType="begin"/>
        </w:r>
        <w:r w:rsidR="00017F34">
          <w:instrText xml:space="preserve"> PAGE   \* MERGEFORMAT </w:instrText>
        </w:r>
        <w:r w:rsidR="00017F34">
          <w:fldChar w:fldCharType="separate"/>
        </w:r>
        <w:r w:rsidR="00347E11">
          <w:rPr>
            <w:noProof/>
          </w:rPr>
          <w:t>1</w:t>
        </w:r>
        <w:r w:rsidR="00017F34">
          <w:rPr>
            <w:noProof/>
          </w:rPr>
          <w:fldChar w:fldCharType="end"/>
        </w:r>
      </w:sdtContent>
    </w:sdt>
  </w:p>
  <w:p w14:paraId="65862E72" w14:textId="77777777" w:rsidR="00017F34" w:rsidRDefault="00017F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0E2F" w14:textId="77777777" w:rsidR="007E401E" w:rsidRDefault="007E4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37475" w14:textId="77777777" w:rsidR="007533A0" w:rsidRDefault="007533A0" w:rsidP="00017F34">
      <w:r>
        <w:separator/>
      </w:r>
    </w:p>
  </w:footnote>
  <w:footnote w:type="continuationSeparator" w:id="0">
    <w:p w14:paraId="65183A81" w14:textId="77777777" w:rsidR="007533A0" w:rsidRDefault="007533A0" w:rsidP="0001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51C9" w14:textId="71AAF66A" w:rsidR="00126E6A" w:rsidRDefault="00126E6A">
    <w:pPr>
      <w:pStyle w:val="Header"/>
    </w:pPr>
    <w:r>
      <w:rPr>
        <w:noProof/>
      </w:rPr>
      <w:drawing>
        <wp:anchor distT="0" distB="0" distL="114300" distR="114300" simplePos="0" relativeHeight="251661824" behindDoc="1" locked="0" layoutInCell="1" allowOverlap="1" wp14:anchorId="46BC40B6" wp14:editId="7AAB4C52">
          <wp:simplePos x="0" y="0"/>
          <wp:positionH relativeFrom="margin">
            <wp:posOffset>0</wp:posOffset>
          </wp:positionH>
          <wp:positionV relativeFrom="paragraph">
            <wp:posOffset>104775</wp:posOffset>
          </wp:positionV>
          <wp:extent cx="1552575" cy="695325"/>
          <wp:effectExtent l="0" t="0" r="9525" b="9525"/>
          <wp:wrapTight wrapText="bothSides">
            <wp:wrapPolygon edited="0">
              <wp:start x="1325" y="0"/>
              <wp:lineTo x="1325" y="21304"/>
              <wp:lineTo x="21467" y="21304"/>
              <wp:lineTo x="21467" y="0"/>
              <wp:lineTo x="1325"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9568" r="-1"/>
                  <a:stretch/>
                </pic:blipFill>
                <pic:spPr bwMode="auto">
                  <a:xfrm>
                    <a:off x="0" y="0"/>
                    <a:ext cx="155257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9D15" w14:textId="77777777" w:rsidR="007E401E" w:rsidRDefault="007E4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15CA" w14:textId="77777777" w:rsidR="002D7BF9" w:rsidRDefault="009B1AA2">
    <w:pPr>
      <w:pStyle w:val="Header"/>
    </w:pPr>
    <w:r>
      <w:rPr>
        <w:noProof/>
      </w:rPr>
      <w:drawing>
        <wp:anchor distT="0" distB="0" distL="114300" distR="114300" simplePos="0" relativeHeight="251653632" behindDoc="1" locked="0" layoutInCell="1" allowOverlap="1" wp14:anchorId="589D84F6" wp14:editId="2E02A537">
          <wp:simplePos x="0" y="0"/>
          <wp:positionH relativeFrom="margin">
            <wp:posOffset>-670560</wp:posOffset>
          </wp:positionH>
          <wp:positionV relativeFrom="paragraph">
            <wp:posOffset>-808355</wp:posOffset>
          </wp:positionV>
          <wp:extent cx="2094230" cy="953770"/>
          <wp:effectExtent l="0" t="0" r="1270" b="0"/>
          <wp:wrapTight wrapText="bothSides">
            <wp:wrapPolygon edited="0">
              <wp:start x="1572" y="0"/>
              <wp:lineTo x="1572" y="21140"/>
              <wp:lineTo x="21417" y="21140"/>
              <wp:lineTo x="21417" y="0"/>
              <wp:lineTo x="1572" y="0"/>
            </wp:wrapPolygon>
          </wp:wrapTight>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9568" r="-1"/>
                  <a:stretch/>
                </pic:blipFill>
                <pic:spPr bwMode="auto">
                  <a:xfrm>
                    <a:off x="0" y="0"/>
                    <a:ext cx="2094230" cy="953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E2DC" w14:textId="77777777" w:rsidR="007E401E" w:rsidRDefault="007E4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F78DE"/>
    <w:multiLevelType w:val="hybridMultilevel"/>
    <w:tmpl w:val="6D80255C"/>
    <w:lvl w:ilvl="0" w:tplc="7E341104">
      <w:start w:val="1"/>
      <w:numFmt w:val="bullet"/>
      <w:lvlText w:val="•"/>
      <w:lvlJc w:val="left"/>
      <w:pPr>
        <w:tabs>
          <w:tab w:val="num" w:pos="720"/>
        </w:tabs>
        <w:ind w:left="720" w:hanging="360"/>
      </w:pPr>
      <w:rPr>
        <w:rFonts w:ascii="Arial" w:hAnsi="Arial" w:cs="Times New Roman" w:hint="default"/>
      </w:rPr>
    </w:lvl>
    <w:lvl w:ilvl="1" w:tplc="2AF4434E">
      <w:start w:val="1"/>
      <w:numFmt w:val="bullet"/>
      <w:lvlText w:val="•"/>
      <w:lvlJc w:val="left"/>
      <w:pPr>
        <w:tabs>
          <w:tab w:val="num" w:pos="1440"/>
        </w:tabs>
        <w:ind w:left="1440" w:hanging="360"/>
      </w:pPr>
      <w:rPr>
        <w:rFonts w:ascii="Arial" w:hAnsi="Arial" w:cs="Times New Roman" w:hint="default"/>
      </w:rPr>
    </w:lvl>
    <w:lvl w:ilvl="2" w:tplc="9C1EBAE8">
      <w:start w:val="1"/>
      <w:numFmt w:val="bullet"/>
      <w:lvlText w:val="•"/>
      <w:lvlJc w:val="left"/>
      <w:pPr>
        <w:tabs>
          <w:tab w:val="num" w:pos="2160"/>
        </w:tabs>
        <w:ind w:left="2160" w:hanging="360"/>
      </w:pPr>
      <w:rPr>
        <w:rFonts w:ascii="Arial" w:hAnsi="Arial" w:cs="Times New Roman" w:hint="default"/>
      </w:rPr>
    </w:lvl>
    <w:lvl w:ilvl="3" w:tplc="09486F60">
      <w:start w:val="1"/>
      <w:numFmt w:val="bullet"/>
      <w:lvlText w:val="•"/>
      <w:lvlJc w:val="left"/>
      <w:pPr>
        <w:tabs>
          <w:tab w:val="num" w:pos="2880"/>
        </w:tabs>
        <w:ind w:left="2880" w:hanging="360"/>
      </w:pPr>
      <w:rPr>
        <w:rFonts w:ascii="Arial" w:hAnsi="Arial" w:cs="Times New Roman" w:hint="default"/>
      </w:rPr>
    </w:lvl>
    <w:lvl w:ilvl="4" w:tplc="4FF4B50A">
      <w:start w:val="1"/>
      <w:numFmt w:val="bullet"/>
      <w:lvlText w:val="•"/>
      <w:lvlJc w:val="left"/>
      <w:pPr>
        <w:tabs>
          <w:tab w:val="num" w:pos="3600"/>
        </w:tabs>
        <w:ind w:left="3600" w:hanging="360"/>
      </w:pPr>
      <w:rPr>
        <w:rFonts w:ascii="Arial" w:hAnsi="Arial" w:cs="Times New Roman" w:hint="default"/>
      </w:rPr>
    </w:lvl>
    <w:lvl w:ilvl="5" w:tplc="F0D83C5C">
      <w:start w:val="1"/>
      <w:numFmt w:val="bullet"/>
      <w:lvlText w:val="•"/>
      <w:lvlJc w:val="left"/>
      <w:pPr>
        <w:tabs>
          <w:tab w:val="num" w:pos="4320"/>
        </w:tabs>
        <w:ind w:left="4320" w:hanging="360"/>
      </w:pPr>
      <w:rPr>
        <w:rFonts w:ascii="Arial" w:hAnsi="Arial" w:cs="Times New Roman" w:hint="default"/>
      </w:rPr>
    </w:lvl>
    <w:lvl w:ilvl="6" w:tplc="DDA6C0C4">
      <w:start w:val="1"/>
      <w:numFmt w:val="bullet"/>
      <w:lvlText w:val="•"/>
      <w:lvlJc w:val="left"/>
      <w:pPr>
        <w:tabs>
          <w:tab w:val="num" w:pos="5040"/>
        </w:tabs>
        <w:ind w:left="5040" w:hanging="360"/>
      </w:pPr>
      <w:rPr>
        <w:rFonts w:ascii="Arial" w:hAnsi="Arial" w:cs="Times New Roman" w:hint="default"/>
      </w:rPr>
    </w:lvl>
    <w:lvl w:ilvl="7" w:tplc="BDE8DF4E">
      <w:start w:val="1"/>
      <w:numFmt w:val="bullet"/>
      <w:lvlText w:val="•"/>
      <w:lvlJc w:val="left"/>
      <w:pPr>
        <w:tabs>
          <w:tab w:val="num" w:pos="5760"/>
        </w:tabs>
        <w:ind w:left="5760" w:hanging="360"/>
      </w:pPr>
      <w:rPr>
        <w:rFonts w:ascii="Arial" w:hAnsi="Arial" w:cs="Times New Roman" w:hint="default"/>
      </w:rPr>
    </w:lvl>
    <w:lvl w:ilvl="8" w:tplc="2F86730A">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25"/>
    <w:rsid w:val="00017F34"/>
    <w:rsid w:val="00025B69"/>
    <w:rsid w:val="00056B60"/>
    <w:rsid w:val="000A29AA"/>
    <w:rsid w:val="000C6DDF"/>
    <w:rsid w:val="000D06D5"/>
    <w:rsid w:val="000E5739"/>
    <w:rsid w:val="000E6F66"/>
    <w:rsid w:val="00105751"/>
    <w:rsid w:val="00126E6A"/>
    <w:rsid w:val="00150EFC"/>
    <w:rsid w:val="001837FF"/>
    <w:rsid w:val="001D35EE"/>
    <w:rsid w:val="001E4FC8"/>
    <w:rsid w:val="00230073"/>
    <w:rsid w:val="002D71B0"/>
    <w:rsid w:val="002D7BF9"/>
    <w:rsid w:val="00314CFC"/>
    <w:rsid w:val="00335D09"/>
    <w:rsid w:val="00347E11"/>
    <w:rsid w:val="003922FD"/>
    <w:rsid w:val="003970BC"/>
    <w:rsid w:val="003B4E5A"/>
    <w:rsid w:val="003F6871"/>
    <w:rsid w:val="00414102"/>
    <w:rsid w:val="00450294"/>
    <w:rsid w:val="0045710A"/>
    <w:rsid w:val="00464CEB"/>
    <w:rsid w:val="004A3CFB"/>
    <w:rsid w:val="004B2DFD"/>
    <w:rsid w:val="004B4E34"/>
    <w:rsid w:val="004B74A1"/>
    <w:rsid w:val="004E10C2"/>
    <w:rsid w:val="004E6FDA"/>
    <w:rsid w:val="0050646F"/>
    <w:rsid w:val="0059291C"/>
    <w:rsid w:val="005A3D91"/>
    <w:rsid w:val="005A7EAA"/>
    <w:rsid w:val="005D5EB2"/>
    <w:rsid w:val="005E7886"/>
    <w:rsid w:val="005E7E87"/>
    <w:rsid w:val="006321E0"/>
    <w:rsid w:val="00655AD0"/>
    <w:rsid w:val="006A4E88"/>
    <w:rsid w:val="007413BD"/>
    <w:rsid w:val="007533A0"/>
    <w:rsid w:val="00757196"/>
    <w:rsid w:val="007742E7"/>
    <w:rsid w:val="007842BF"/>
    <w:rsid w:val="007C72BE"/>
    <w:rsid w:val="007E401E"/>
    <w:rsid w:val="007F3F15"/>
    <w:rsid w:val="00800B19"/>
    <w:rsid w:val="00845B46"/>
    <w:rsid w:val="0088608B"/>
    <w:rsid w:val="008A67C1"/>
    <w:rsid w:val="008C07C4"/>
    <w:rsid w:val="008C2C77"/>
    <w:rsid w:val="008C4150"/>
    <w:rsid w:val="008C7EC0"/>
    <w:rsid w:val="008F6E8B"/>
    <w:rsid w:val="009341AC"/>
    <w:rsid w:val="0095089D"/>
    <w:rsid w:val="009A3BD6"/>
    <w:rsid w:val="009A4E4E"/>
    <w:rsid w:val="009B1AA2"/>
    <w:rsid w:val="009B3017"/>
    <w:rsid w:val="009F1B61"/>
    <w:rsid w:val="009F683B"/>
    <w:rsid w:val="00A15456"/>
    <w:rsid w:val="00A466DE"/>
    <w:rsid w:val="00A56A1B"/>
    <w:rsid w:val="00A656B1"/>
    <w:rsid w:val="00A760E6"/>
    <w:rsid w:val="00AA05BC"/>
    <w:rsid w:val="00AC4697"/>
    <w:rsid w:val="00AD4364"/>
    <w:rsid w:val="00B25C41"/>
    <w:rsid w:val="00B506E7"/>
    <w:rsid w:val="00B56C73"/>
    <w:rsid w:val="00C16AC3"/>
    <w:rsid w:val="00C34025"/>
    <w:rsid w:val="00C66056"/>
    <w:rsid w:val="00C70F60"/>
    <w:rsid w:val="00CA68D4"/>
    <w:rsid w:val="00CD7CCD"/>
    <w:rsid w:val="00D16C3D"/>
    <w:rsid w:val="00D200D9"/>
    <w:rsid w:val="00D66B9F"/>
    <w:rsid w:val="00D74DA3"/>
    <w:rsid w:val="00D846EC"/>
    <w:rsid w:val="00D92E6A"/>
    <w:rsid w:val="00DC2EE7"/>
    <w:rsid w:val="00E12217"/>
    <w:rsid w:val="00E318F9"/>
    <w:rsid w:val="00E470BD"/>
    <w:rsid w:val="00EE2764"/>
    <w:rsid w:val="00F06A25"/>
    <w:rsid w:val="00F819CD"/>
    <w:rsid w:val="00F84CE8"/>
    <w:rsid w:val="00F91E8B"/>
    <w:rsid w:val="00F9223C"/>
    <w:rsid w:val="00FD2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CE9A2"/>
  <w15:docId w15:val="{2791D4B8-8EA1-49A1-AC40-35DF8138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E4E"/>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34025"/>
    <w:pPr>
      <w:spacing w:after="200" w:line="260" w:lineRule="atLeast"/>
    </w:pPr>
    <w:rPr>
      <w:rFonts w:eastAsia="Times New Roman" w:cs="Calibri"/>
    </w:rPr>
  </w:style>
  <w:style w:type="paragraph" w:customStyle="1" w:styleId="default">
    <w:name w:val="default"/>
    <w:basedOn w:val="Normal"/>
    <w:rsid w:val="00C34025"/>
    <w:rPr>
      <w:rFonts w:eastAsia="Times New Roman" w:cs="Calibri"/>
      <w:sz w:val="24"/>
      <w:szCs w:val="24"/>
    </w:rPr>
  </w:style>
  <w:style w:type="paragraph" w:customStyle="1" w:styleId="list0020paragraph">
    <w:name w:val="list_0020paragraph"/>
    <w:basedOn w:val="Normal"/>
    <w:rsid w:val="00C34025"/>
    <w:pPr>
      <w:spacing w:after="200" w:line="260" w:lineRule="atLeast"/>
      <w:ind w:left="720"/>
    </w:pPr>
    <w:rPr>
      <w:rFonts w:eastAsia="Times New Roman" w:cs="Calibri"/>
    </w:rPr>
  </w:style>
  <w:style w:type="character" w:customStyle="1" w:styleId="normalchar1">
    <w:name w:val="normal__char1"/>
    <w:basedOn w:val="DefaultParagraphFont"/>
    <w:rsid w:val="00C34025"/>
    <w:rPr>
      <w:rFonts w:ascii="Calibri" w:hAnsi="Calibri" w:cs="Calibri" w:hint="default"/>
      <w:sz w:val="22"/>
      <w:szCs w:val="22"/>
    </w:rPr>
  </w:style>
  <w:style w:type="character" w:customStyle="1" w:styleId="defaultchar1">
    <w:name w:val="default__char1"/>
    <w:basedOn w:val="DefaultParagraphFont"/>
    <w:rsid w:val="00C34025"/>
    <w:rPr>
      <w:rFonts w:ascii="Calibri" w:hAnsi="Calibri" w:cs="Calibri" w:hint="default"/>
      <w:sz w:val="24"/>
      <w:szCs w:val="24"/>
    </w:rPr>
  </w:style>
  <w:style w:type="character" w:customStyle="1" w:styleId="list0020paragraphchar1">
    <w:name w:val="list_0020paragraph__char1"/>
    <w:basedOn w:val="DefaultParagraphFont"/>
    <w:rsid w:val="00C34025"/>
    <w:rPr>
      <w:rFonts w:ascii="Calibri" w:hAnsi="Calibri" w:cs="Calibri" w:hint="default"/>
      <w:sz w:val="22"/>
      <w:szCs w:val="22"/>
    </w:rPr>
  </w:style>
  <w:style w:type="character" w:styleId="Hyperlink">
    <w:name w:val="Hyperlink"/>
    <w:basedOn w:val="DefaultParagraphFont"/>
    <w:uiPriority w:val="99"/>
    <w:unhideWhenUsed/>
    <w:rsid w:val="003F6871"/>
    <w:rPr>
      <w:color w:val="0563C1" w:themeColor="hyperlink"/>
      <w:u w:val="single"/>
    </w:rPr>
  </w:style>
  <w:style w:type="paragraph" w:styleId="Header">
    <w:name w:val="header"/>
    <w:basedOn w:val="Normal"/>
    <w:link w:val="HeaderChar"/>
    <w:uiPriority w:val="99"/>
    <w:unhideWhenUsed/>
    <w:rsid w:val="00017F34"/>
    <w:pPr>
      <w:tabs>
        <w:tab w:val="center" w:pos="4513"/>
        <w:tab w:val="right" w:pos="9026"/>
      </w:tabs>
    </w:pPr>
  </w:style>
  <w:style w:type="character" w:customStyle="1" w:styleId="HeaderChar">
    <w:name w:val="Header Char"/>
    <w:basedOn w:val="DefaultParagraphFont"/>
    <w:link w:val="Header"/>
    <w:uiPriority w:val="99"/>
    <w:rsid w:val="00017F34"/>
  </w:style>
  <w:style w:type="paragraph" w:styleId="Footer">
    <w:name w:val="footer"/>
    <w:basedOn w:val="Normal"/>
    <w:link w:val="FooterChar"/>
    <w:uiPriority w:val="99"/>
    <w:unhideWhenUsed/>
    <w:rsid w:val="00017F34"/>
    <w:pPr>
      <w:tabs>
        <w:tab w:val="center" w:pos="4513"/>
        <w:tab w:val="right" w:pos="9026"/>
      </w:tabs>
    </w:pPr>
  </w:style>
  <w:style w:type="character" w:customStyle="1" w:styleId="FooterChar">
    <w:name w:val="Footer Char"/>
    <w:basedOn w:val="DefaultParagraphFont"/>
    <w:link w:val="Footer"/>
    <w:uiPriority w:val="99"/>
    <w:rsid w:val="00017F34"/>
  </w:style>
  <w:style w:type="paragraph" w:styleId="BalloonText">
    <w:name w:val="Balloon Text"/>
    <w:basedOn w:val="Normal"/>
    <w:link w:val="BalloonTextChar"/>
    <w:uiPriority w:val="99"/>
    <w:semiHidden/>
    <w:unhideWhenUsed/>
    <w:rsid w:val="00A760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0E6"/>
    <w:rPr>
      <w:rFonts w:ascii="Segoe UI" w:hAnsi="Segoe UI" w:cs="Segoe UI"/>
      <w:sz w:val="18"/>
      <w:szCs w:val="18"/>
    </w:rPr>
  </w:style>
  <w:style w:type="character" w:styleId="FollowedHyperlink">
    <w:name w:val="FollowedHyperlink"/>
    <w:basedOn w:val="DefaultParagraphFont"/>
    <w:uiPriority w:val="99"/>
    <w:semiHidden/>
    <w:unhideWhenUsed/>
    <w:rsid w:val="000D06D5"/>
    <w:rPr>
      <w:color w:val="954F72" w:themeColor="followedHyperlink"/>
      <w:u w:val="single"/>
    </w:rPr>
  </w:style>
  <w:style w:type="character" w:styleId="UnresolvedMention">
    <w:name w:val="Unresolved Mention"/>
    <w:basedOn w:val="DefaultParagraphFont"/>
    <w:uiPriority w:val="99"/>
    <w:semiHidden/>
    <w:unhideWhenUsed/>
    <w:rsid w:val="00F81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82833">
      <w:bodyDiv w:val="1"/>
      <w:marLeft w:val="1440"/>
      <w:marRight w:val="1440"/>
      <w:marTop w:val="1440"/>
      <w:marBottom w:val="1440"/>
      <w:divBdr>
        <w:top w:val="none" w:sz="0" w:space="0" w:color="auto"/>
        <w:left w:val="none" w:sz="0" w:space="0" w:color="auto"/>
        <w:bottom w:val="none" w:sz="0" w:space="0" w:color="auto"/>
        <w:right w:val="none" w:sz="0" w:space="0" w:color="auto"/>
      </w:divBdr>
    </w:div>
    <w:div w:id="1964188699">
      <w:bodyDiv w:val="1"/>
      <w:marLeft w:val="0"/>
      <w:marRight w:val="0"/>
      <w:marTop w:val="0"/>
      <w:marBottom w:val="0"/>
      <w:divBdr>
        <w:top w:val="none" w:sz="0" w:space="0" w:color="auto"/>
        <w:left w:val="none" w:sz="0" w:space="0" w:color="auto"/>
        <w:bottom w:val="none" w:sz="0" w:space="0" w:color="auto"/>
        <w:right w:val="none" w:sz="0" w:space="0" w:color="auto"/>
      </w:divBdr>
      <w:divsChild>
        <w:div w:id="1927883018">
          <w:marLeft w:val="0"/>
          <w:marRight w:val="0"/>
          <w:marTop w:val="0"/>
          <w:marBottom w:val="0"/>
          <w:divBdr>
            <w:top w:val="none" w:sz="0" w:space="0" w:color="auto"/>
            <w:left w:val="none" w:sz="0" w:space="0" w:color="auto"/>
            <w:bottom w:val="none" w:sz="0" w:space="0" w:color="auto"/>
            <w:right w:val="none" w:sz="0" w:space="0" w:color="auto"/>
          </w:divBdr>
          <w:divsChild>
            <w:div w:id="1324747016">
              <w:marLeft w:val="0"/>
              <w:marRight w:val="0"/>
              <w:marTop w:val="0"/>
              <w:marBottom w:val="0"/>
              <w:divBdr>
                <w:top w:val="none" w:sz="0" w:space="0" w:color="auto"/>
                <w:left w:val="none" w:sz="0" w:space="0" w:color="auto"/>
                <w:bottom w:val="none" w:sz="0" w:space="0" w:color="auto"/>
                <w:right w:val="none" w:sz="0" w:space="0" w:color="auto"/>
              </w:divBdr>
              <w:divsChild>
                <w:div w:id="908268190">
                  <w:marLeft w:val="0"/>
                  <w:marRight w:val="0"/>
                  <w:marTop w:val="0"/>
                  <w:marBottom w:val="0"/>
                  <w:divBdr>
                    <w:top w:val="none" w:sz="0" w:space="0" w:color="auto"/>
                    <w:left w:val="none" w:sz="0" w:space="0" w:color="auto"/>
                    <w:bottom w:val="none" w:sz="0" w:space="0" w:color="auto"/>
                    <w:right w:val="none" w:sz="0" w:space="0" w:color="auto"/>
                  </w:divBdr>
                  <w:divsChild>
                    <w:div w:id="229730513">
                      <w:marLeft w:val="0"/>
                      <w:marRight w:val="0"/>
                      <w:marTop w:val="0"/>
                      <w:marBottom w:val="0"/>
                      <w:divBdr>
                        <w:top w:val="none" w:sz="0" w:space="0" w:color="auto"/>
                        <w:left w:val="none" w:sz="0" w:space="0" w:color="auto"/>
                        <w:bottom w:val="none" w:sz="0" w:space="0" w:color="auto"/>
                        <w:right w:val="none" w:sz="0" w:space="0" w:color="auto"/>
                      </w:divBdr>
                      <w:divsChild>
                        <w:div w:id="280577680">
                          <w:marLeft w:val="0"/>
                          <w:marRight w:val="0"/>
                          <w:marTop w:val="0"/>
                          <w:marBottom w:val="0"/>
                          <w:divBdr>
                            <w:top w:val="none" w:sz="0" w:space="0" w:color="auto"/>
                            <w:left w:val="none" w:sz="0" w:space="0" w:color="auto"/>
                            <w:bottom w:val="none" w:sz="0" w:space="0" w:color="auto"/>
                            <w:right w:val="none" w:sz="0" w:space="0" w:color="auto"/>
                          </w:divBdr>
                          <w:divsChild>
                            <w:div w:id="166361954">
                              <w:marLeft w:val="0"/>
                              <w:marRight w:val="0"/>
                              <w:marTop w:val="0"/>
                              <w:marBottom w:val="0"/>
                              <w:divBdr>
                                <w:top w:val="none" w:sz="0" w:space="0" w:color="auto"/>
                                <w:left w:val="none" w:sz="0" w:space="0" w:color="auto"/>
                                <w:bottom w:val="none" w:sz="0" w:space="0" w:color="auto"/>
                                <w:right w:val="none" w:sz="0" w:space="0" w:color="auto"/>
                              </w:divBdr>
                              <w:divsChild>
                                <w:div w:id="770707264">
                                  <w:marLeft w:val="0"/>
                                  <w:marRight w:val="0"/>
                                  <w:marTop w:val="0"/>
                                  <w:marBottom w:val="0"/>
                                  <w:divBdr>
                                    <w:top w:val="none" w:sz="0" w:space="0" w:color="auto"/>
                                    <w:left w:val="none" w:sz="0" w:space="0" w:color="auto"/>
                                    <w:bottom w:val="none" w:sz="0" w:space="0" w:color="auto"/>
                                    <w:right w:val="none" w:sz="0" w:space="0" w:color="auto"/>
                                  </w:divBdr>
                                  <w:divsChild>
                                    <w:div w:id="511526971">
                                      <w:marLeft w:val="0"/>
                                      <w:marRight w:val="0"/>
                                      <w:marTop w:val="0"/>
                                      <w:marBottom w:val="0"/>
                                      <w:divBdr>
                                        <w:top w:val="none" w:sz="0" w:space="0" w:color="auto"/>
                                        <w:left w:val="none" w:sz="0" w:space="0" w:color="auto"/>
                                        <w:bottom w:val="none" w:sz="0" w:space="0" w:color="auto"/>
                                        <w:right w:val="none" w:sz="0" w:space="0" w:color="auto"/>
                                      </w:divBdr>
                                      <w:divsChild>
                                        <w:div w:id="1515149786">
                                          <w:marLeft w:val="0"/>
                                          <w:marRight w:val="0"/>
                                          <w:marTop w:val="0"/>
                                          <w:marBottom w:val="0"/>
                                          <w:divBdr>
                                            <w:top w:val="none" w:sz="0" w:space="0" w:color="auto"/>
                                            <w:left w:val="none" w:sz="0" w:space="0" w:color="auto"/>
                                            <w:bottom w:val="none" w:sz="0" w:space="0" w:color="auto"/>
                                            <w:right w:val="none" w:sz="0" w:space="0" w:color="auto"/>
                                          </w:divBdr>
                                          <w:divsChild>
                                            <w:div w:id="1275138498">
                                              <w:marLeft w:val="0"/>
                                              <w:marRight w:val="0"/>
                                              <w:marTop w:val="0"/>
                                              <w:marBottom w:val="0"/>
                                              <w:divBdr>
                                                <w:top w:val="none" w:sz="0" w:space="0" w:color="auto"/>
                                                <w:left w:val="none" w:sz="0" w:space="0" w:color="auto"/>
                                                <w:bottom w:val="none" w:sz="0" w:space="0" w:color="auto"/>
                                                <w:right w:val="none" w:sz="0" w:space="0" w:color="auto"/>
                                              </w:divBdr>
                                              <w:divsChild>
                                                <w:div w:id="2050183919">
                                                  <w:marLeft w:val="0"/>
                                                  <w:marRight w:val="0"/>
                                                  <w:marTop w:val="0"/>
                                                  <w:marBottom w:val="0"/>
                                                  <w:divBdr>
                                                    <w:top w:val="none" w:sz="0" w:space="0" w:color="auto"/>
                                                    <w:left w:val="none" w:sz="0" w:space="0" w:color="auto"/>
                                                    <w:bottom w:val="none" w:sz="0" w:space="0" w:color="auto"/>
                                                    <w:right w:val="none" w:sz="0" w:space="0" w:color="auto"/>
                                                  </w:divBdr>
                                                  <w:divsChild>
                                                    <w:div w:id="467821535">
                                                      <w:marLeft w:val="0"/>
                                                      <w:marRight w:val="0"/>
                                                      <w:marTop w:val="0"/>
                                                      <w:marBottom w:val="0"/>
                                                      <w:divBdr>
                                                        <w:top w:val="none" w:sz="0" w:space="0" w:color="auto"/>
                                                        <w:left w:val="none" w:sz="0" w:space="0" w:color="auto"/>
                                                        <w:bottom w:val="none" w:sz="0" w:space="0" w:color="auto"/>
                                                        <w:right w:val="none" w:sz="0" w:space="0" w:color="auto"/>
                                                      </w:divBdr>
                                                      <w:divsChild>
                                                        <w:div w:id="878011483">
                                                          <w:marLeft w:val="0"/>
                                                          <w:marRight w:val="0"/>
                                                          <w:marTop w:val="0"/>
                                                          <w:marBottom w:val="0"/>
                                                          <w:divBdr>
                                                            <w:top w:val="none" w:sz="0" w:space="0" w:color="auto"/>
                                                            <w:left w:val="none" w:sz="0" w:space="0" w:color="auto"/>
                                                            <w:bottom w:val="none" w:sz="0" w:space="0" w:color="auto"/>
                                                            <w:right w:val="none" w:sz="0" w:space="0" w:color="auto"/>
                                                          </w:divBdr>
                                                          <w:divsChild>
                                                            <w:div w:id="1484851255">
                                                              <w:marLeft w:val="0"/>
                                                              <w:marRight w:val="0"/>
                                                              <w:marTop w:val="0"/>
                                                              <w:marBottom w:val="0"/>
                                                              <w:divBdr>
                                                                <w:top w:val="none" w:sz="0" w:space="0" w:color="auto"/>
                                                                <w:left w:val="none" w:sz="0" w:space="0" w:color="auto"/>
                                                                <w:bottom w:val="none" w:sz="0" w:space="0" w:color="auto"/>
                                                                <w:right w:val="none" w:sz="0" w:space="0" w:color="auto"/>
                                                              </w:divBdr>
                                                              <w:divsChild>
                                                                <w:div w:id="1950813017">
                                                                  <w:marLeft w:val="0"/>
                                                                  <w:marRight w:val="0"/>
                                                                  <w:marTop w:val="0"/>
                                                                  <w:marBottom w:val="0"/>
                                                                  <w:divBdr>
                                                                    <w:top w:val="none" w:sz="0" w:space="0" w:color="auto"/>
                                                                    <w:left w:val="none" w:sz="0" w:space="0" w:color="auto"/>
                                                                    <w:bottom w:val="none" w:sz="0" w:space="0" w:color="auto"/>
                                                                    <w:right w:val="none" w:sz="0" w:space="0" w:color="auto"/>
                                                                  </w:divBdr>
                                                                  <w:divsChild>
                                                                    <w:div w:id="288324049">
                                                                      <w:marLeft w:val="0"/>
                                                                      <w:marRight w:val="0"/>
                                                                      <w:marTop w:val="0"/>
                                                                      <w:marBottom w:val="0"/>
                                                                      <w:divBdr>
                                                                        <w:top w:val="none" w:sz="0" w:space="0" w:color="auto"/>
                                                                        <w:left w:val="none" w:sz="0" w:space="0" w:color="auto"/>
                                                                        <w:bottom w:val="none" w:sz="0" w:space="0" w:color="auto"/>
                                                                        <w:right w:val="none" w:sz="0" w:space="0" w:color="auto"/>
                                                                      </w:divBdr>
                                                                      <w:divsChild>
                                                                        <w:div w:id="931547405">
                                                                          <w:marLeft w:val="0"/>
                                                                          <w:marRight w:val="0"/>
                                                                          <w:marTop w:val="0"/>
                                                                          <w:marBottom w:val="0"/>
                                                                          <w:divBdr>
                                                                            <w:top w:val="none" w:sz="0" w:space="0" w:color="auto"/>
                                                                            <w:left w:val="none" w:sz="0" w:space="0" w:color="auto"/>
                                                                            <w:bottom w:val="none" w:sz="0" w:space="0" w:color="auto"/>
                                                                            <w:right w:val="none" w:sz="0" w:space="0" w:color="auto"/>
                                                                          </w:divBdr>
                                                                          <w:divsChild>
                                                                            <w:div w:id="1106389940">
                                                                              <w:marLeft w:val="0"/>
                                                                              <w:marRight w:val="0"/>
                                                                              <w:marTop w:val="0"/>
                                                                              <w:marBottom w:val="0"/>
                                                                              <w:divBdr>
                                                                                <w:top w:val="none" w:sz="0" w:space="0" w:color="auto"/>
                                                                                <w:left w:val="none" w:sz="0" w:space="0" w:color="auto"/>
                                                                                <w:bottom w:val="none" w:sz="0" w:space="0" w:color="auto"/>
                                                                                <w:right w:val="none" w:sz="0" w:space="0" w:color="auto"/>
                                                                              </w:divBdr>
                                                                              <w:divsChild>
                                                                                <w:div w:id="34742816">
                                                                                  <w:marLeft w:val="0"/>
                                                                                  <w:marRight w:val="0"/>
                                                                                  <w:marTop w:val="0"/>
                                                                                  <w:marBottom w:val="0"/>
                                                                                  <w:divBdr>
                                                                                    <w:top w:val="none" w:sz="0" w:space="0" w:color="auto"/>
                                                                                    <w:left w:val="none" w:sz="0" w:space="0" w:color="auto"/>
                                                                                    <w:bottom w:val="none" w:sz="0" w:space="0" w:color="auto"/>
                                                                                    <w:right w:val="none" w:sz="0" w:space="0" w:color="auto"/>
                                                                                  </w:divBdr>
                                                                                  <w:divsChild>
                                                                                    <w:div w:id="1898466856">
                                                                                      <w:marLeft w:val="0"/>
                                                                                      <w:marRight w:val="0"/>
                                                                                      <w:marTop w:val="0"/>
                                                                                      <w:marBottom w:val="0"/>
                                                                                      <w:divBdr>
                                                                                        <w:top w:val="none" w:sz="0" w:space="0" w:color="auto"/>
                                                                                        <w:left w:val="none" w:sz="0" w:space="0" w:color="auto"/>
                                                                                        <w:bottom w:val="none" w:sz="0" w:space="0" w:color="auto"/>
                                                                                        <w:right w:val="none" w:sz="0" w:space="0" w:color="auto"/>
                                                                                      </w:divBdr>
                                                                                      <w:divsChild>
                                                                                        <w:div w:id="596436">
                                                                                          <w:marLeft w:val="0"/>
                                                                                          <w:marRight w:val="0"/>
                                                                                          <w:marTop w:val="0"/>
                                                                                          <w:marBottom w:val="0"/>
                                                                                          <w:divBdr>
                                                                                            <w:top w:val="none" w:sz="0" w:space="0" w:color="auto"/>
                                                                                            <w:left w:val="none" w:sz="0" w:space="0" w:color="auto"/>
                                                                                            <w:bottom w:val="none" w:sz="0" w:space="0" w:color="auto"/>
                                                                                            <w:right w:val="none" w:sz="0" w:space="0" w:color="auto"/>
                                                                                          </w:divBdr>
                                                                                          <w:divsChild>
                                                                                            <w:div w:id="42751462">
                                                                                              <w:marLeft w:val="0"/>
                                                                                              <w:marRight w:val="0"/>
                                                                                              <w:marTop w:val="0"/>
                                                                                              <w:marBottom w:val="0"/>
                                                                                              <w:divBdr>
                                                                                                <w:top w:val="none" w:sz="0" w:space="0" w:color="auto"/>
                                                                                                <w:left w:val="none" w:sz="0" w:space="0" w:color="auto"/>
                                                                                                <w:bottom w:val="none" w:sz="0" w:space="0" w:color="auto"/>
                                                                                                <w:right w:val="none" w:sz="0" w:space="0" w:color="auto"/>
                                                                                              </w:divBdr>
                                                                                              <w:divsChild>
                                                                                                <w:div w:id="1529642139">
                                                                                                  <w:marLeft w:val="0"/>
                                                                                                  <w:marRight w:val="0"/>
                                                                                                  <w:marTop w:val="0"/>
                                                                                                  <w:marBottom w:val="0"/>
                                                                                                  <w:divBdr>
                                                                                                    <w:top w:val="none" w:sz="0" w:space="0" w:color="auto"/>
                                                                                                    <w:left w:val="none" w:sz="0" w:space="0" w:color="auto"/>
                                                                                                    <w:bottom w:val="none" w:sz="0" w:space="0" w:color="auto"/>
                                                                                                    <w:right w:val="none" w:sz="0" w:space="0" w:color="auto"/>
                                                                                                  </w:divBdr>
                                                                                                </w:div>
                                                                                                <w:div w:id="1818499109">
                                                                                                  <w:marLeft w:val="0"/>
                                                                                                  <w:marRight w:val="0"/>
                                                                                                  <w:marTop w:val="0"/>
                                                                                                  <w:marBottom w:val="0"/>
                                                                                                  <w:divBdr>
                                                                                                    <w:top w:val="none" w:sz="0" w:space="0" w:color="auto"/>
                                                                                                    <w:left w:val="none" w:sz="0" w:space="0" w:color="auto"/>
                                                                                                    <w:bottom w:val="none" w:sz="0" w:space="0" w:color="auto"/>
                                                                                                    <w:right w:val="none" w:sz="0" w:space="0" w:color="auto"/>
                                                                                                  </w:divBdr>
                                                                                                </w:div>
                                                                                                <w:div w:id="1703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society.org.uk/" TargetMode="External"/><Relationship Id="rId13" Type="http://schemas.openxmlformats.org/officeDocument/2006/relationships/image" Target="media/image1.jpeg"/><Relationship Id="rId18" Type="http://schemas.openxmlformats.org/officeDocument/2006/relationships/hyperlink" Target="https://www.ted.com/talks/brene_brown_on_vulnerabili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open.ac.uk/health-and-social-care/research/beyond-male-role-models/" TargetMode="External"/><Relationship Id="rId17" Type="http://schemas.openxmlformats.org/officeDocument/2006/relationships/hyperlink" Target="https://inspiredsocialwork.wordpress.com/category/copin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inspiredsocialwork.wordpress.com/category/cop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renssociety.org.uk/sites/default/files/boys-and-trafficking-report-lowres-pcr059.pdf"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https://www.childrenssociety.org.uk/sites/default/files/boys-and-trafficking-report-lowres-pcr059.pdf" TargetMode="External"/><Relationship Id="rId19" Type="http://schemas.openxmlformats.org/officeDocument/2006/relationships/hyperlink" Target="http://www.open.ac.uk/health-and-social-care/research/beyond-male-role-models/" TargetMode="External"/><Relationship Id="rId4" Type="http://schemas.openxmlformats.org/officeDocument/2006/relationships/settings" Target="settings.xml"/><Relationship Id="rId9" Type="http://schemas.openxmlformats.org/officeDocument/2006/relationships/hyperlink" Target="https://www.childrenssociety.org.uk/" TargetMode="Externa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artnershipforyounglondon.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artnershipforyounglondon.com" TargetMode="External"/><Relationship Id="rId1" Type="http://schemas.openxmlformats.org/officeDocument/2006/relationships/hyperlink" Target="http://www.partnershipforyounglond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B42A0-0B0D-4067-953A-513EFC1C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Vacciana</dc:creator>
  <cp:lastModifiedBy>Vacciana, Sandra</cp:lastModifiedBy>
  <cp:revision>2</cp:revision>
  <cp:lastPrinted>2017-01-30T16:39:00Z</cp:lastPrinted>
  <dcterms:created xsi:type="dcterms:W3CDTF">2019-04-25T14:04:00Z</dcterms:created>
  <dcterms:modified xsi:type="dcterms:W3CDTF">2019-04-25T14:04:00Z</dcterms:modified>
</cp:coreProperties>
</file>