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21" w:rsidRPr="00B56221" w:rsidRDefault="00B56221" w:rsidP="00B56221">
      <w:pPr>
        <w:spacing w:line="240" w:lineRule="auto"/>
        <w:rPr>
          <w:rFonts w:ascii="Times New Roman" w:hAnsi="Times New Roman" w:cs="Times New Roman"/>
        </w:rPr>
      </w:pPr>
      <w:r w:rsidRPr="00B56221">
        <w:rPr>
          <w:rFonts w:ascii="Times New Roman" w:hAnsi="Times New Roman" w:cs="Times New Roman"/>
        </w:rPr>
        <w:t>УДК 536.629.7: 691.161</w:t>
      </w:r>
    </w:p>
    <w:p w:rsidR="00B56221" w:rsidRDefault="00B56221" w:rsidP="00B56221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B56221">
        <w:rPr>
          <w:rFonts w:ascii="Times New Roman" w:hAnsi="Times New Roman" w:cs="Times New Roman"/>
          <w:b/>
          <w:caps/>
        </w:rPr>
        <w:t xml:space="preserve">Релаксационные и фазовые переходы при формировании структуры нефтяных битумов </w:t>
      </w:r>
    </w:p>
    <w:p w:rsidR="00B56221" w:rsidRDefault="00437B7C" w:rsidP="00B5622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Иванова</w:t>
      </w:r>
      <w:r w:rsidR="00B56221" w:rsidRPr="00B56221">
        <w:rPr>
          <w:rFonts w:ascii="Times New Roman" w:hAnsi="Times New Roman" w:cs="Times New Roman"/>
        </w:rPr>
        <w:t xml:space="preserve"> Е.С.,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Петров</w:t>
      </w:r>
      <w:r w:rsidR="00B56221" w:rsidRPr="00B56221">
        <w:rPr>
          <w:rFonts w:ascii="Times New Roman" w:hAnsi="Times New Roman" w:cs="Times New Roman"/>
        </w:rPr>
        <w:t xml:space="preserve"> А.А.</w:t>
      </w:r>
    </w:p>
    <w:p w:rsidR="00437B7C" w:rsidRDefault="00437B7C" w:rsidP="00B5622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437B7C">
        <w:rPr>
          <w:rFonts w:ascii="Times New Roman" w:hAnsi="Times New Roman" w:cs="Times New Roman"/>
        </w:rPr>
        <w:t>«Институт органической и физической химии им. А. Е. Арбузова» Казанского НЦ РАН</w:t>
      </w:r>
    </w:p>
    <w:p w:rsidR="00B56221" w:rsidRPr="00437B7C" w:rsidRDefault="00437B7C" w:rsidP="00B56221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437B7C">
        <w:rPr>
          <w:rFonts w:ascii="Times New Roman" w:hAnsi="Times New Roman" w:cs="Times New Roman"/>
          <w:vertAlign w:val="superscript"/>
        </w:rPr>
        <w:t>2</w:t>
      </w:r>
      <w:r w:rsidRPr="00437B7C">
        <w:rPr>
          <w:rFonts w:ascii="Times New Roman" w:hAnsi="Times New Roman" w:cs="Times New Roman"/>
        </w:rPr>
        <w:t>ФГБОУ В</w:t>
      </w:r>
      <w:r>
        <w:rPr>
          <w:rFonts w:ascii="Times New Roman" w:hAnsi="Times New Roman" w:cs="Times New Roman"/>
        </w:rPr>
        <w:t>О</w:t>
      </w:r>
      <w:r w:rsidRPr="00437B7C">
        <w:rPr>
          <w:rFonts w:ascii="Times New Roman" w:hAnsi="Times New Roman" w:cs="Times New Roman"/>
        </w:rPr>
        <w:t xml:space="preserve"> «Казанский национальный исследовательский </w:t>
      </w:r>
      <w:r>
        <w:rPr>
          <w:rFonts w:ascii="Times New Roman" w:hAnsi="Times New Roman" w:cs="Times New Roman"/>
        </w:rPr>
        <w:t xml:space="preserve">технологический </w:t>
      </w:r>
      <w:r w:rsidRPr="00437B7C">
        <w:rPr>
          <w:rFonts w:ascii="Times New Roman" w:hAnsi="Times New Roman" w:cs="Times New Roman"/>
        </w:rPr>
        <w:t>уни</w:t>
      </w:r>
      <w:r>
        <w:rPr>
          <w:rFonts w:ascii="Times New Roman" w:hAnsi="Times New Roman" w:cs="Times New Roman"/>
        </w:rPr>
        <w:t>в</w:t>
      </w:r>
      <w:r w:rsidRPr="00437B7C">
        <w:rPr>
          <w:rFonts w:ascii="Times New Roman" w:hAnsi="Times New Roman" w:cs="Times New Roman"/>
        </w:rPr>
        <w:t>ерситет»</w:t>
      </w:r>
    </w:p>
    <w:p w:rsidR="00B56221" w:rsidRDefault="00B56221" w:rsidP="00F112E3">
      <w:pPr>
        <w:spacing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B56221">
        <w:rPr>
          <w:rFonts w:ascii="Times New Roman" w:hAnsi="Times New Roman" w:cs="Times New Roman"/>
          <w:i/>
        </w:rPr>
        <w:t>Анализ структурно-термических свойств нефтяного битума проведен методом модулированной сканирующей калориметрии. Метод позволяет разделить процессы типа «порядок-беспорядок» и переходы стеклования, обеспечивая наблюдение и идентификацию структурно-фазовых переходов, невидимых или перекрывающихся на термограммах обычной ДСК.</w:t>
      </w:r>
    </w:p>
    <w:p w:rsidR="00B56221" w:rsidRPr="00F112E3" w:rsidRDefault="00B56221" w:rsidP="00B5622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B56221">
        <w:rPr>
          <w:rFonts w:ascii="Times New Roman" w:hAnsi="Times New Roman" w:cs="Times New Roman"/>
        </w:rPr>
        <w:t>Ключевые</w:t>
      </w:r>
      <w:r w:rsidRPr="00437B7C">
        <w:rPr>
          <w:rFonts w:ascii="Times New Roman" w:hAnsi="Times New Roman" w:cs="Times New Roman"/>
          <w:lang w:val="en-US"/>
        </w:rPr>
        <w:t xml:space="preserve"> </w:t>
      </w:r>
      <w:r w:rsidRPr="00B56221">
        <w:rPr>
          <w:rFonts w:ascii="Times New Roman" w:hAnsi="Times New Roman" w:cs="Times New Roman"/>
        </w:rPr>
        <w:t>слова</w:t>
      </w:r>
      <w:r w:rsidRPr="00437B7C">
        <w:rPr>
          <w:rFonts w:ascii="Times New Roman" w:hAnsi="Times New Roman" w:cs="Times New Roman"/>
          <w:lang w:val="en-US"/>
        </w:rPr>
        <w:t>:</w:t>
      </w:r>
      <w:r w:rsidR="00437B7C" w:rsidRPr="00F112E3">
        <w:rPr>
          <w:rFonts w:ascii="Times New Roman" w:hAnsi="Times New Roman" w:cs="Times New Roman"/>
          <w:lang w:val="en-US"/>
        </w:rPr>
        <w:t xml:space="preserve"> </w:t>
      </w:r>
      <w:r w:rsidR="00437B7C">
        <w:rPr>
          <w:rFonts w:ascii="Times New Roman" w:hAnsi="Times New Roman" w:cs="Times New Roman"/>
        </w:rPr>
        <w:t>битум</w:t>
      </w:r>
      <w:r w:rsidR="00437B7C" w:rsidRPr="00F112E3">
        <w:rPr>
          <w:rFonts w:ascii="Times New Roman" w:hAnsi="Times New Roman" w:cs="Times New Roman"/>
          <w:lang w:val="en-US"/>
        </w:rPr>
        <w:t xml:space="preserve">, </w:t>
      </w:r>
      <w:r w:rsidR="00437B7C">
        <w:rPr>
          <w:rFonts w:ascii="Times New Roman" w:hAnsi="Times New Roman" w:cs="Times New Roman"/>
        </w:rPr>
        <w:t>ДСК</w:t>
      </w:r>
      <w:r w:rsidR="00437B7C" w:rsidRPr="00F112E3">
        <w:rPr>
          <w:rFonts w:ascii="Times New Roman" w:hAnsi="Times New Roman" w:cs="Times New Roman"/>
          <w:lang w:val="en-US"/>
        </w:rPr>
        <w:t xml:space="preserve">, </w:t>
      </w:r>
      <w:r w:rsidR="00437B7C">
        <w:rPr>
          <w:rFonts w:ascii="Times New Roman" w:hAnsi="Times New Roman" w:cs="Times New Roman"/>
        </w:rPr>
        <w:t>структура</w:t>
      </w:r>
    </w:p>
    <w:p w:rsidR="00B56221" w:rsidRPr="00437B7C" w:rsidRDefault="00B56221" w:rsidP="00B5622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B56221" w:rsidRDefault="00B56221" w:rsidP="00B5622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aps/>
          <w:lang w:val="en-US"/>
        </w:rPr>
      </w:pPr>
      <w:r w:rsidRPr="00B56221">
        <w:rPr>
          <w:rFonts w:ascii="Times New Roman" w:hAnsi="Times New Roman" w:cs="Times New Roman"/>
          <w:b/>
          <w:caps/>
          <w:lang w:val="en-US"/>
        </w:rPr>
        <w:t xml:space="preserve">RELAXATION AND PHASE TRANSITIONS IN FORMING THE structure OF OIL BITUMEN </w:t>
      </w:r>
    </w:p>
    <w:p w:rsidR="00B56221" w:rsidRPr="00B56221" w:rsidRDefault="00437B7C" w:rsidP="00B56221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Ivanova</w:t>
      </w:r>
      <w:proofErr w:type="spellEnd"/>
      <w:r w:rsidR="00B56221" w:rsidRPr="00B56221">
        <w:rPr>
          <w:rFonts w:ascii="Times New Roman" w:hAnsi="Times New Roman" w:cs="Times New Roman"/>
          <w:lang w:val="en-US"/>
        </w:rPr>
        <w:t xml:space="preserve"> E.S., </w:t>
      </w:r>
      <w:proofErr w:type="spellStart"/>
      <w:r>
        <w:rPr>
          <w:rFonts w:ascii="Times New Roman" w:hAnsi="Times New Roman" w:cs="Times New Roman"/>
          <w:lang w:val="en-US"/>
        </w:rPr>
        <w:t>Petrov</w:t>
      </w:r>
      <w:proofErr w:type="spellEnd"/>
      <w:r w:rsidR="00B56221" w:rsidRPr="00B56221">
        <w:rPr>
          <w:rFonts w:ascii="Times New Roman" w:hAnsi="Times New Roman" w:cs="Times New Roman"/>
          <w:lang w:val="en-US"/>
        </w:rPr>
        <w:t xml:space="preserve"> A.A.</w:t>
      </w:r>
    </w:p>
    <w:p w:rsidR="00B56221" w:rsidRDefault="00437B7C" w:rsidP="00B56221">
      <w:pPr>
        <w:widowControl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 w:rsidRPr="00437B7C">
        <w:rPr>
          <w:rFonts w:ascii="Times New Roman" w:hAnsi="Times New Roman" w:cs="Times New Roman"/>
          <w:lang w:val="en-US"/>
        </w:rPr>
        <w:t>A.E. Arbuzov Institute of Organic and Physical Chemistry Kazan Scientific Centre Russian Academy of Sciences</w:t>
      </w:r>
    </w:p>
    <w:p w:rsidR="00437B7C" w:rsidRPr="00437B7C" w:rsidRDefault="00437B7C" w:rsidP="00B56221">
      <w:pPr>
        <w:widowControl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437B7C">
        <w:rPr>
          <w:rFonts w:ascii="Times New Roman" w:hAnsi="Times New Roman" w:cs="Times New Roman"/>
          <w:vertAlign w:val="superscript"/>
          <w:lang w:val="en-US"/>
        </w:rPr>
        <w:t>2</w:t>
      </w:r>
      <w:r w:rsidRPr="00437B7C">
        <w:rPr>
          <w:rFonts w:ascii="Times New Roman" w:hAnsi="Times New Roman" w:cs="Times New Roman"/>
          <w:lang w:val="en-US"/>
        </w:rPr>
        <w:t>«Kazan National Research Technological University»</w:t>
      </w:r>
    </w:p>
    <w:p w:rsidR="00B56221" w:rsidRPr="00B56221" w:rsidRDefault="00B56221" w:rsidP="00F112E3">
      <w:pPr>
        <w:spacing w:line="240" w:lineRule="auto"/>
        <w:ind w:firstLine="567"/>
        <w:jc w:val="both"/>
        <w:rPr>
          <w:rFonts w:ascii="Times New Roman" w:hAnsi="Times New Roman" w:cs="Times New Roman"/>
          <w:i/>
          <w:lang w:val="en-US"/>
        </w:rPr>
      </w:pPr>
      <w:r w:rsidRPr="00B56221">
        <w:rPr>
          <w:rFonts w:ascii="Times New Roman" w:hAnsi="Times New Roman" w:cs="Times New Roman"/>
          <w:i/>
          <w:lang w:val="en-US"/>
        </w:rPr>
        <w:t xml:space="preserve">Analysis of the structural and thermal properties of petroleum </w:t>
      </w:r>
      <w:proofErr w:type="gramStart"/>
      <w:r w:rsidRPr="00B56221">
        <w:rPr>
          <w:rFonts w:ascii="Times New Roman" w:hAnsi="Times New Roman" w:cs="Times New Roman"/>
          <w:i/>
          <w:lang w:val="en-US"/>
        </w:rPr>
        <w:t>bitumen  conducted</w:t>
      </w:r>
      <w:proofErr w:type="gramEnd"/>
      <w:r w:rsidRPr="00B56221">
        <w:rPr>
          <w:rFonts w:ascii="Times New Roman" w:hAnsi="Times New Roman" w:cs="Times New Roman"/>
          <w:i/>
          <w:lang w:val="en-US"/>
        </w:rPr>
        <w:t xml:space="preserve"> by the method of modulated scanning calorimetry. The method allows </w:t>
      </w:r>
      <w:proofErr w:type="gramStart"/>
      <w:r w:rsidRPr="00B56221">
        <w:rPr>
          <w:rFonts w:ascii="Times New Roman" w:hAnsi="Times New Roman" w:cs="Times New Roman"/>
          <w:i/>
          <w:lang w:val="en-US"/>
        </w:rPr>
        <w:t>to divide</w:t>
      </w:r>
      <w:proofErr w:type="gramEnd"/>
      <w:r w:rsidRPr="00B56221">
        <w:rPr>
          <w:rFonts w:ascii="Times New Roman" w:hAnsi="Times New Roman" w:cs="Times New Roman"/>
          <w:i/>
          <w:lang w:val="en-US"/>
        </w:rPr>
        <w:t xml:space="preserve"> the processes such as "order-disorder" and the glass transition by providing surveillance and identification of structural phase transitions, invisible or overlapping to normal DSC </w:t>
      </w:r>
      <w:proofErr w:type="spellStart"/>
      <w:r w:rsidRPr="00B56221">
        <w:rPr>
          <w:rFonts w:ascii="Times New Roman" w:hAnsi="Times New Roman" w:cs="Times New Roman"/>
          <w:i/>
          <w:lang w:val="en-US"/>
        </w:rPr>
        <w:t>thermograms</w:t>
      </w:r>
      <w:proofErr w:type="spellEnd"/>
      <w:r w:rsidRPr="00B56221">
        <w:rPr>
          <w:rFonts w:ascii="Times New Roman" w:hAnsi="Times New Roman" w:cs="Times New Roman"/>
          <w:i/>
          <w:lang w:val="en-US"/>
        </w:rPr>
        <w:t xml:space="preserve">. </w:t>
      </w:r>
    </w:p>
    <w:p w:rsidR="00437B7C" w:rsidRPr="00F112E3" w:rsidRDefault="00437B7C" w:rsidP="00437B7C">
      <w:pPr>
        <w:spacing w:line="240" w:lineRule="auto"/>
        <w:jc w:val="both"/>
        <w:rPr>
          <w:rFonts w:ascii="Times New Roman" w:hAnsi="Times New Roman" w:cs="Times New Roman"/>
        </w:rPr>
      </w:pPr>
      <w:r w:rsidRPr="00437B7C">
        <w:rPr>
          <w:rFonts w:ascii="Times New Roman" w:hAnsi="Times New Roman" w:cs="Times New Roman"/>
          <w:lang w:val="en-US"/>
        </w:rPr>
        <w:t>Key</w:t>
      </w:r>
      <w:r w:rsidRPr="00F112E3">
        <w:rPr>
          <w:rFonts w:ascii="Times New Roman" w:hAnsi="Times New Roman" w:cs="Times New Roman"/>
        </w:rPr>
        <w:t xml:space="preserve"> </w:t>
      </w:r>
      <w:r w:rsidRPr="00437B7C">
        <w:rPr>
          <w:rFonts w:ascii="Times New Roman" w:hAnsi="Times New Roman" w:cs="Times New Roman"/>
          <w:lang w:val="en-US"/>
        </w:rPr>
        <w:t>words</w:t>
      </w:r>
      <w:r w:rsidRPr="00F112E3">
        <w:rPr>
          <w:rFonts w:ascii="Times New Roman" w:hAnsi="Times New Roman" w:cs="Times New Roman"/>
        </w:rPr>
        <w:t xml:space="preserve">: </w:t>
      </w:r>
      <w:r w:rsidRPr="00437B7C">
        <w:rPr>
          <w:rFonts w:ascii="Times New Roman" w:hAnsi="Times New Roman" w:cs="Times New Roman"/>
          <w:lang w:val="en-US"/>
        </w:rPr>
        <w:t>bitumen</w:t>
      </w:r>
      <w:r w:rsidRPr="00F112E3">
        <w:rPr>
          <w:rFonts w:ascii="Times New Roman" w:hAnsi="Times New Roman" w:cs="Times New Roman"/>
        </w:rPr>
        <w:t xml:space="preserve">, </w:t>
      </w:r>
      <w:r w:rsidRPr="00437B7C">
        <w:rPr>
          <w:rFonts w:ascii="Times New Roman" w:hAnsi="Times New Roman" w:cs="Times New Roman"/>
          <w:lang w:val="en-US"/>
        </w:rPr>
        <w:t>DSC</w:t>
      </w:r>
      <w:r w:rsidRPr="00F112E3">
        <w:rPr>
          <w:rFonts w:ascii="Times New Roman" w:hAnsi="Times New Roman" w:cs="Times New Roman"/>
        </w:rPr>
        <w:t xml:space="preserve">, </w:t>
      </w:r>
      <w:r w:rsidRPr="00437B7C">
        <w:rPr>
          <w:rFonts w:ascii="Times New Roman" w:hAnsi="Times New Roman" w:cs="Times New Roman"/>
          <w:lang w:val="en-US"/>
        </w:rPr>
        <w:t>structure</w:t>
      </w:r>
    </w:p>
    <w:p w:rsidR="00B56221" w:rsidRDefault="00B56221" w:rsidP="00F11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221">
        <w:rPr>
          <w:rFonts w:ascii="Times New Roman" w:hAnsi="Times New Roman" w:cs="Times New Roman"/>
        </w:rPr>
        <w:t>Недостаточность информации о фазовых превращениях и температурно-временных условиях</w:t>
      </w:r>
      <w:r w:rsidR="00F112E3" w:rsidRPr="00F112E3">
        <w:rPr>
          <w:rFonts w:ascii="Times New Roman" w:hAnsi="Times New Roman" w:cs="Times New Roman"/>
        </w:rPr>
        <w:t xml:space="preserve"> </w:t>
      </w:r>
      <w:r w:rsidR="00F112E3">
        <w:rPr>
          <w:rFonts w:ascii="Times New Roman" w:hAnsi="Times New Roman" w:cs="Times New Roman"/>
        </w:rPr>
        <w:t>показана в рисунке 1</w:t>
      </w:r>
      <w:r w:rsidRPr="00B56221">
        <w:rPr>
          <w:rFonts w:ascii="Times New Roman" w:hAnsi="Times New Roman" w:cs="Times New Roman"/>
        </w:rPr>
        <w:t xml:space="preserve"> образования надмолекулярных структур в битуме создает трудности при обеспечении требуемых параметров и технологических свойств битумных материалов на всех этапах их производства и эксплуатации</w:t>
      </w:r>
      <w:r w:rsidR="00F112E3" w:rsidRPr="00F112E3">
        <w:rPr>
          <w:rFonts w:ascii="Times New Roman" w:hAnsi="Times New Roman" w:cs="Times New Roman"/>
        </w:rPr>
        <w:t xml:space="preserve"> [1-5]</w:t>
      </w:r>
      <w:r w:rsidRPr="00B56221">
        <w:rPr>
          <w:rFonts w:ascii="Times New Roman" w:hAnsi="Times New Roman" w:cs="Times New Roman"/>
        </w:rPr>
        <w:t>.</w:t>
      </w:r>
    </w:p>
    <w:p w:rsidR="00F112E3" w:rsidRDefault="00F112E3" w:rsidP="00F112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2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0000" cy="1895681"/>
            <wp:effectExtent l="0" t="0" r="0" b="0"/>
            <wp:docPr id="1" name="Рисунок 1" descr="D:\рабочий стол\jtac\EPL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jtac\EPL\fi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9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3" w:rsidRDefault="00F112E3" w:rsidP="00F112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 – Данные термического анализа</w:t>
      </w:r>
    </w:p>
    <w:p w:rsidR="00F112E3" w:rsidRDefault="00F112E3" w:rsidP="00F112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2E3" w:rsidRDefault="00F112E3" w:rsidP="00F11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221">
        <w:rPr>
          <w:rFonts w:ascii="Times New Roman" w:hAnsi="Times New Roman" w:cs="Times New Roman"/>
        </w:rPr>
        <w:t>Недостаточность информации о фазовых превращениях и температурно-временных условиях образования надмолекулярных структур в битуме</w:t>
      </w:r>
      <w:r>
        <w:rPr>
          <w:rFonts w:ascii="Times New Roman" w:hAnsi="Times New Roman" w:cs="Times New Roman"/>
        </w:rPr>
        <w:t xml:space="preserve"> показана в таблице 1</w:t>
      </w:r>
      <w:r w:rsidRPr="00B56221">
        <w:rPr>
          <w:rFonts w:ascii="Times New Roman" w:hAnsi="Times New Roman" w:cs="Times New Roman"/>
        </w:rPr>
        <w:t xml:space="preserve"> создает трудности при обеспечении требуемых параметров и технологических свойств битумных материалов на всех этапах их производства и эксплуатации</w:t>
      </w:r>
      <w:r w:rsidRPr="00F112E3">
        <w:rPr>
          <w:rFonts w:ascii="Times New Roman" w:hAnsi="Times New Roman" w:cs="Times New Roman"/>
        </w:rPr>
        <w:t xml:space="preserve"> [6,7,8]</w:t>
      </w:r>
      <w:r w:rsidRPr="00B56221">
        <w:rPr>
          <w:rFonts w:ascii="Times New Roman" w:hAnsi="Times New Roman" w:cs="Times New Roman"/>
        </w:rPr>
        <w:t>.</w:t>
      </w:r>
    </w:p>
    <w:p w:rsidR="00F112E3" w:rsidRDefault="00F112E3" w:rsidP="00F11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627A0" w:rsidRDefault="003627A0" w:rsidP="00F11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627A0" w:rsidRDefault="003627A0" w:rsidP="00F11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627A0" w:rsidRDefault="003627A0" w:rsidP="00F11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12E3" w:rsidRDefault="00F112E3" w:rsidP="00362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 – Информация о битумах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586"/>
        <w:gridCol w:w="1171"/>
        <w:gridCol w:w="1357"/>
        <w:gridCol w:w="2556"/>
      </w:tblGrid>
      <w:tr w:rsidR="00F112E3" w:rsidRPr="00F112E3" w:rsidTr="003627A0">
        <w:trPr>
          <w:trHeight w:val="20"/>
          <w:jc w:val="center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БНК 40/180 Кириши</w:t>
            </w:r>
          </w:p>
        </w:tc>
      </w:tr>
      <w:tr w:rsidR="00F112E3" w:rsidRPr="00F112E3" w:rsidTr="003627A0">
        <w:trPr>
          <w:trHeight w:val="20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6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Фраас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Пенетрация</w:t>
            </w:r>
            <w:proofErr w:type="spellEnd"/>
          </w:p>
        </w:tc>
        <w:bookmarkStart w:id="0" w:name="_GoBack"/>
        <w:bookmarkEnd w:id="0"/>
      </w:tr>
      <w:tr w:rsidR="00F112E3" w:rsidRPr="00F112E3" w:rsidTr="003627A0">
        <w:trPr>
          <w:trHeight w:val="20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F112E3" w:rsidRPr="00F112E3" w:rsidTr="003627A0">
        <w:trPr>
          <w:trHeight w:val="20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F112E3" w:rsidRPr="00F112E3" w:rsidTr="003627A0">
        <w:trPr>
          <w:trHeight w:val="20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F112E3" w:rsidRPr="00F112E3" w:rsidTr="003627A0">
        <w:trPr>
          <w:trHeight w:val="20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F112E3" w:rsidRPr="00F112E3" w:rsidTr="003627A0">
        <w:trPr>
          <w:trHeight w:val="20"/>
          <w:jc w:val="center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E3" w:rsidRPr="00F112E3" w:rsidRDefault="00F112E3" w:rsidP="00F1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</w:tbl>
    <w:p w:rsidR="00F112E3" w:rsidRDefault="00F112E3" w:rsidP="00F11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112E3" w:rsidRDefault="00F112E3" w:rsidP="00F11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6221">
        <w:rPr>
          <w:rFonts w:ascii="Times New Roman" w:hAnsi="Times New Roman" w:cs="Times New Roman"/>
        </w:rPr>
        <w:t>Недостаточность информации о фазовых превращениях и температурно-временных условиях образования надмолекулярных структур в битуме создает трудности при обеспечении требуемых параметров и технологических свойств битумных материалов на всех этапах их производства и эксплуатации.</w:t>
      </w:r>
    </w:p>
    <w:p w:rsidR="00437B7C" w:rsidRDefault="00437B7C" w:rsidP="00B5622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437B7C" w:rsidRDefault="00437B7C" w:rsidP="00F112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использованных источников</w:t>
      </w:r>
    </w:p>
    <w:p w:rsidR="00F112E3" w:rsidRPr="00F112E3" w:rsidRDefault="00F112E3" w:rsidP="00F112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112E3">
        <w:rPr>
          <w:rFonts w:ascii="Times New Roman" w:hAnsi="Times New Roman" w:cs="Times New Roman"/>
        </w:rPr>
        <w:t xml:space="preserve">Иванов И. И. Электротехника: учеб. пособие. М.: </w:t>
      </w:r>
      <w:proofErr w:type="spellStart"/>
      <w:r w:rsidRPr="00F112E3">
        <w:rPr>
          <w:rFonts w:ascii="Times New Roman" w:hAnsi="Times New Roman" w:cs="Times New Roman"/>
        </w:rPr>
        <w:t>Высш</w:t>
      </w:r>
      <w:proofErr w:type="spellEnd"/>
      <w:r w:rsidRPr="00F112E3">
        <w:rPr>
          <w:rFonts w:ascii="Times New Roman" w:hAnsi="Times New Roman" w:cs="Times New Roman"/>
        </w:rPr>
        <w:t xml:space="preserve">. </w:t>
      </w:r>
      <w:proofErr w:type="spellStart"/>
      <w:r w:rsidRPr="00F112E3">
        <w:rPr>
          <w:rFonts w:ascii="Times New Roman" w:hAnsi="Times New Roman" w:cs="Times New Roman"/>
        </w:rPr>
        <w:t>шк</w:t>
      </w:r>
      <w:proofErr w:type="spellEnd"/>
      <w:r w:rsidRPr="00F112E3">
        <w:rPr>
          <w:rFonts w:ascii="Times New Roman" w:hAnsi="Times New Roman" w:cs="Times New Roman"/>
        </w:rPr>
        <w:t>., 1990. 375 с.</w:t>
      </w:r>
    </w:p>
    <w:p w:rsidR="00F112E3" w:rsidRPr="00F112E3" w:rsidRDefault="00F112E3" w:rsidP="00F112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F112E3">
        <w:rPr>
          <w:rFonts w:ascii="Times New Roman" w:hAnsi="Times New Roman" w:cs="Times New Roman"/>
        </w:rPr>
        <w:t>Машковский</w:t>
      </w:r>
      <w:proofErr w:type="spellEnd"/>
      <w:r w:rsidRPr="00F112E3">
        <w:rPr>
          <w:rFonts w:ascii="Times New Roman" w:hAnsi="Times New Roman" w:cs="Times New Roman"/>
        </w:rPr>
        <w:t xml:space="preserve"> М. Д. Лекарственные средства: пособие для врачей. В 2 т. 13-е изд. Харьков: </w:t>
      </w:r>
      <w:proofErr w:type="spellStart"/>
      <w:r w:rsidRPr="00F112E3">
        <w:rPr>
          <w:rFonts w:ascii="Times New Roman" w:hAnsi="Times New Roman" w:cs="Times New Roman"/>
        </w:rPr>
        <w:t>Торсинг</w:t>
      </w:r>
      <w:proofErr w:type="spellEnd"/>
      <w:r w:rsidRPr="00F112E3">
        <w:rPr>
          <w:rFonts w:ascii="Times New Roman" w:hAnsi="Times New Roman" w:cs="Times New Roman"/>
        </w:rPr>
        <w:t>, 1997. Т. 1. 560 с.</w:t>
      </w:r>
    </w:p>
    <w:p w:rsidR="00F112E3" w:rsidRPr="00F112E3" w:rsidRDefault="00F112E3" w:rsidP="00F112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112E3">
        <w:rPr>
          <w:rFonts w:ascii="Times New Roman" w:hAnsi="Times New Roman" w:cs="Times New Roman"/>
        </w:rPr>
        <w:t xml:space="preserve">Глобальная стратегия лечения и профилактики бронхиальной астмы / под ред. А. Г. </w:t>
      </w:r>
      <w:proofErr w:type="spellStart"/>
      <w:r w:rsidRPr="00F112E3">
        <w:rPr>
          <w:rFonts w:ascii="Times New Roman" w:hAnsi="Times New Roman" w:cs="Times New Roman"/>
        </w:rPr>
        <w:t>Чучалина</w:t>
      </w:r>
      <w:proofErr w:type="spellEnd"/>
      <w:r w:rsidRPr="00F112E3">
        <w:rPr>
          <w:rFonts w:ascii="Times New Roman" w:hAnsi="Times New Roman" w:cs="Times New Roman"/>
        </w:rPr>
        <w:t>. М.: Атмосфера, 2002. 160 с.</w:t>
      </w:r>
    </w:p>
    <w:p w:rsidR="00F112E3" w:rsidRPr="00F112E3" w:rsidRDefault="00F112E3" w:rsidP="00F112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112E3">
        <w:rPr>
          <w:rFonts w:ascii="Times New Roman" w:hAnsi="Times New Roman" w:cs="Times New Roman"/>
        </w:rPr>
        <w:t xml:space="preserve">Иванов И.И., Петров П.П., Сидоров С.С. Опыт создания корпоративной геоинформационной системы // Геоинформационные технологии: </w:t>
      </w:r>
      <w:proofErr w:type="spellStart"/>
      <w:r w:rsidRPr="00F112E3">
        <w:rPr>
          <w:rFonts w:ascii="Times New Roman" w:hAnsi="Times New Roman" w:cs="Times New Roman"/>
        </w:rPr>
        <w:t>межвуз</w:t>
      </w:r>
      <w:proofErr w:type="spellEnd"/>
      <w:r w:rsidRPr="00F112E3">
        <w:rPr>
          <w:rFonts w:ascii="Times New Roman" w:hAnsi="Times New Roman" w:cs="Times New Roman"/>
        </w:rPr>
        <w:t xml:space="preserve">. сб. науч. тр. Уфа: УГАТУ, 2010. С. </w:t>
      </w:r>
      <w:proofErr w:type="gramStart"/>
      <w:r w:rsidRPr="00F112E3">
        <w:rPr>
          <w:rFonts w:ascii="Times New Roman" w:hAnsi="Times New Roman" w:cs="Times New Roman"/>
        </w:rPr>
        <w:t>5.–</w:t>
      </w:r>
      <w:proofErr w:type="gramEnd"/>
      <w:r w:rsidRPr="00F112E3">
        <w:rPr>
          <w:rFonts w:ascii="Times New Roman" w:hAnsi="Times New Roman" w:cs="Times New Roman"/>
        </w:rPr>
        <w:t>11.</w:t>
      </w:r>
    </w:p>
    <w:p w:rsidR="00F112E3" w:rsidRPr="00F112E3" w:rsidRDefault="00F112E3" w:rsidP="00F112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112E3">
        <w:rPr>
          <w:rFonts w:ascii="Times New Roman" w:hAnsi="Times New Roman" w:cs="Times New Roman"/>
        </w:rPr>
        <w:t>Иванов И.И. О вещественных резонансах в волноводе // Вестник УГАТУ. 2010. Т. 14, № 4. С. 166–174.</w:t>
      </w:r>
    </w:p>
    <w:p w:rsidR="00F112E3" w:rsidRPr="00F112E3" w:rsidRDefault="00F112E3" w:rsidP="00F112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112E3">
        <w:rPr>
          <w:rFonts w:ascii="Times New Roman" w:hAnsi="Times New Roman" w:cs="Times New Roman"/>
        </w:rPr>
        <w:t xml:space="preserve">Ванюшин И. В. Методика измерения характеристики преобразования АЦП // Исследовано в России: электрон. </w:t>
      </w:r>
      <w:proofErr w:type="spellStart"/>
      <w:r w:rsidRPr="00F112E3">
        <w:rPr>
          <w:rFonts w:ascii="Times New Roman" w:hAnsi="Times New Roman" w:cs="Times New Roman"/>
        </w:rPr>
        <w:t>многопредм</w:t>
      </w:r>
      <w:proofErr w:type="spellEnd"/>
      <w:r w:rsidRPr="00F112E3">
        <w:rPr>
          <w:rFonts w:ascii="Times New Roman" w:hAnsi="Times New Roman" w:cs="Times New Roman"/>
        </w:rPr>
        <w:t>. науч. журнал. 20</w:t>
      </w:r>
      <w:r w:rsidRPr="00F112E3">
        <w:rPr>
          <w:rFonts w:ascii="Times New Roman" w:hAnsi="Times New Roman" w:cs="Times New Roman"/>
        </w:rPr>
        <w:t>10</w:t>
      </w:r>
      <w:r w:rsidRPr="00F112E3">
        <w:rPr>
          <w:rFonts w:ascii="Times New Roman" w:hAnsi="Times New Roman" w:cs="Times New Roman"/>
        </w:rPr>
        <w:t>0. Т. 3.</w:t>
      </w:r>
      <w:r w:rsidRPr="00F112E3">
        <w:rPr>
          <w:rFonts w:ascii="Times New Roman" w:hAnsi="Times New Roman" w:cs="Times New Roman"/>
        </w:rPr>
        <w:t xml:space="preserve"> </w:t>
      </w:r>
      <w:r w:rsidRPr="00F112E3">
        <w:rPr>
          <w:rFonts w:ascii="Times New Roman" w:hAnsi="Times New Roman" w:cs="Times New Roman"/>
        </w:rPr>
        <w:t>С. 263–272. URL: http://zhurnal.ape.ru/articles/2000/019.pdf (дата обращения: 06.05.20</w:t>
      </w:r>
      <w:r w:rsidRPr="00F112E3">
        <w:rPr>
          <w:rFonts w:ascii="Times New Roman" w:hAnsi="Times New Roman" w:cs="Times New Roman"/>
        </w:rPr>
        <w:t>19</w:t>
      </w:r>
      <w:r w:rsidRPr="00F112E3">
        <w:rPr>
          <w:rFonts w:ascii="Times New Roman" w:hAnsi="Times New Roman" w:cs="Times New Roman"/>
        </w:rPr>
        <w:t>)</w:t>
      </w:r>
    </w:p>
    <w:p w:rsidR="00F112E3" w:rsidRPr="00F112E3" w:rsidRDefault="00F112E3" w:rsidP="00F112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F112E3">
        <w:rPr>
          <w:rFonts w:ascii="Times New Roman" w:hAnsi="Times New Roman" w:cs="Times New Roman"/>
        </w:rPr>
        <w:t>Члиянц</w:t>
      </w:r>
      <w:proofErr w:type="spellEnd"/>
      <w:r w:rsidRPr="00F112E3">
        <w:rPr>
          <w:rFonts w:ascii="Times New Roman" w:hAnsi="Times New Roman" w:cs="Times New Roman"/>
        </w:rPr>
        <w:t xml:space="preserve"> Г. Создание телевидения // QRZ: сервер радиолюбителей России. 2004. URL: http://www.qrz.ru/articles/article260.html (дата обращения: 21.02.2006)</w:t>
      </w:r>
    </w:p>
    <w:p w:rsidR="00F112E3" w:rsidRDefault="00F112E3" w:rsidP="00F112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112E3">
        <w:rPr>
          <w:rFonts w:ascii="Times New Roman" w:hAnsi="Times New Roman" w:cs="Times New Roman"/>
          <w:lang w:val="en-US"/>
        </w:rPr>
        <w:t xml:space="preserve">Evans A.V. Imagination is a trend // Journal of biosocial science. </w:t>
      </w:r>
      <w:r w:rsidRPr="00F112E3">
        <w:rPr>
          <w:rFonts w:ascii="Times New Roman" w:hAnsi="Times New Roman" w:cs="Times New Roman"/>
        </w:rPr>
        <w:t xml:space="preserve">2010. </w:t>
      </w:r>
      <w:proofErr w:type="spellStart"/>
      <w:r w:rsidRPr="00F112E3">
        <w:rPr>
          <w:rFonts w:ascii="Times New Roman" w:hAnsi="Times New Roman" w:cs="Times New Roman"/>
        </w:rPr>
        <w:t>Vol</w:t>
      </w:r>
      <w:proofErr w:type="spellEnd"/>
      <w:r w:rsidRPr="00F112E3">
        <w:rPr>
          <w:rFonts w:ascii="Times New Roman" w:hAnsi="Times New Roman" w:cs="Times New Roman"/>
        </w:rPr>
        <w:t>. 39. P. 147–151. doi:10.1017/s0021932006001337</w:t>
      </w:r>
    </w:p>
    <w:p w:rsidR="00F112E3" w:rsidRPr="00F112E3" w:rsidRDefault="00F112E3" w:rsidP="00F112E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37B7C" w:rsidRPr="00B56221" w:rsidRDefault="00437B7C" w:rsidP="00F112E3">
      <w:pPr>
        <w:spacing w:line="240" w:lineRule="auto"/>
        <w:rPr>
          <w:rFonts w:ascii="Times New Roman" w:hAnsi="Times New Roman" w:cs="Times New Roman"/>
        </w:rPr>
      </w:pPr>
      <w:r w:rsidRPr="00437B7C">
        <w:rPr>
          <w:rFonts w:ascii="Times New Roman" w:hAnsi="Times New Roman" w:cs="Times New Roman"/>
        </w:rPr>
        <w:t xml:space="preserve">©, </w:t>
      </w:r>
      <w:r>
        <w:rPr>
          <w:rFonts w:ascii="Times New Roman" w:hAnsi="Times New Roman" w:cs="Times New Roman"/>
        </w:rPr>
        <w:t>Иванова</w:t>
      </w:r>
      <w:r w:rsidRPr="00B56221">
        <w:rPr>
          <w:rFonts w:ascii="Times New Roman" w:hAnsi="Times New Roman" w:cs="Times New Roman"/>
        </w:rPr>
        <w:t xml:space="preserve"> Е.С.,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Петров</w:t>
      </w:r>
      <w:r w:rsidRPr="00B56221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</w:rPr>
        <w:t xml:space="preserve"> -2018</w:t>
      </w:r>
    </w:p>
    <w:sectPr w:rsidR="00437B7C" w:rsidRPr="00B56221" w:rsidSect="00F112E3"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71ED"/>
    <w:multiLevelType w:val="hybridMultilevel"/>
    <w:tmpl w:val="D100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221"/>
    <w:rsid w:val="00132130"/>
    <w:rsid w:val="00296731"/>
    <w:rsid w:val="003627A0"/>
    <w:rsid w:val="00437B7C"/>
    <w:rsid w:val="00B56221"/>
    <w:rsid w:val="00F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750C"/>
  <w15:docId w15:val="{85209500-54B2-442F-85EC-23FE842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307</cp:lastModifiedBy>
  <cp:revision>3</cp:revision>
  <dcterms:created xsi:type="dcterms:W3CDTF">2018-01-30T21:23:00Z</dcterms:created>
  <dcterms:modified xsi:type="dcterms:W3CDTF">2019-01-28T08:49:00Z</dcterms:modified>
</cp:coreProperties>
</file>