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12" w:rsidRPr="006A0212" w:rsidRDefault="006A0212" w:rsidP="00114EA7">
      <w:pPr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</w:pPr>
      <w:r w:rsidRPr="006A0212"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  <w:t xml:space="preserve">Karl </w:t>
      </w:r>
      <w:proofErr w:type="spellStart"/>
      <w:r w:rsidRPr="006A0212">
        <w:rPr>
          <w:rFonts w:ascii="Arial" w:eastAsia="Times New Roman" w:hAnsi="Arial" w:cs="Arial"/>
          <w:b/>
          <w:color w:val="202122"/>
          <w:sz w:val="24"/>
          <w:szCs w:val="24"/>
          <w:lang w:eastAsia="it-IT"/>
        </w:rPr>
        <w:t>Liebknecht</w:t>
      </w:r>
      <w:proofErr w:type="spellEnd"/>
    </w:p>
    <w:p w:rsidR="006A0212" w:rsidRDefault="006A0212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</w:p>
    <w:p w:rsidR="00114EA7" w:rsidRPr="00114EA7" w:rsidRDefault="00114EA7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Fi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glio di Wilhelm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Liebknecht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, uno dei fondatori del Partito Socialdemocratico di Germania. Karl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Liebknech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t</w:t>
      </w:r>
      <w:proofErr w:type="spellEnd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nasce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 Lipsia, nel 1871. Di idee pi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ù radicali rispetto al padre,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diventa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seg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uace del marxismo durante gli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studi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universitari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in legge ed economi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a politica. Conseguito il dottorato,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nel 1899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si trasferisce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 Berlino, dove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apre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uno studio legale con il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fratel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lo T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heodor. Come avvocato Karl prende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spesso le difese di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socialisti processati per le loro attività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politiche</w:t>
      </w:r>
    </w:p>
    <w:p w:rsidR="00114EA7" w:rsidRDefault="00114EA7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Nel 1899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aderì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sce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al partito socialdemocr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atico tedesco (SPD) conducendo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dall’interno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una battaglia alle posizioni più riformiste e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opponendosi al militarismo. Nel 1907 l’articolo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“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Militarismus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und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Antimilitarismus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”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gli val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 una condanna a 18 mesi di carcere per alto tradimento.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Dal 1907 al 1910 diventa presidente dell’Internazionale Socialista G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iovanile.</w:t>
      </w:r>
    </w:p>
    <w:p w:rsidR="003E0FB6" w:rsidRPr="00114EA7" w:rsidRDefault="003E0FB6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  <w:r>
        <w:rPr>
          <w:noProof/>
          <w:lang w:eastAsia="it-IT"/>
        </w:rPr>
        <w:drawing>
          <wp:inline distT="0" distB="0" distL="0" distR="0" wp14:anchorId="2115F46D" wp14:editId="07A4BDD7">
            <wp:extent cx="4450080" cy="2503170"/>
            <wp:effectExtent l="0" t="0" r="7620" b="0"/>
            <wp:docPr id="2" name="Immagine 2" descr="https://usercontent.one/wp/www.assaltoalcielo.it/wp-content/uploads/2019/01/Comizio-Kar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content.one/wp/www.assaltoalcielo.it/wp-content/uploads/2019/01/Comizio-Karl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17" cy="25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A01" w:rsidRDefault="00114EA7" w:rsidP="00114EA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Nel 1912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Liebknecht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v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ie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ne eletto al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Reichstag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come soc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ialdemocratico, nonostante sia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un membro dell'ala sinis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tra dell'SPD, ma 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entra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spesso in conflitto con la linea ufficiale del partito. Contrario alla partecipazione tede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sca alla prima guerra mondiale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dapprima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,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per disciplina di partito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,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vota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 favore dei crediti di guerra ma alla successiva votazione, nel dicembre 1914,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iebknecht</w:t>
      </w:r>
      <w:proofErr w:type="spellEnd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è</w:t>
      </w:r>
      <w:r w:rsidR="000B3CDF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l'unico deputato del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Reichstag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 votare contro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una nuo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va tranche di crediti di guerr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a. La rottura con l’SPD diventa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inevitabile e a</w:t>
      </w:r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lla fine del 1914,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</w:t>
      </w:r>
      <w:r w:rsidR="000B3CDF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echt</w:t>
      </w:r>
      <w:proofErr w:type="spellEnd"/>
      <w:r w:rsidR="000B3CDF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, con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Rosa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Luxemburg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 altri compagni fonda</w:t>
      </w:r>
      <w:r w:rsidR="003E0FB6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il Gruppo Internazionale che diventerà nel 1916</w:t>
      </w:r>
      <w:bookmarkStart w:id="0" w:name="_GoBack"/>
      <w:bookmarkEnd w:id="0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la </w:t>
      </w:r>
      <w:proofErr w:type="spellStart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Spartakusbund</w:t>
      </w:r>
      <w:proofErr w:type="spellEnd"/>
      <w:r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(Lega di Spartaco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), u</w:t>
      </w:r>
      <w:r w:rsidR="00D82A0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n'organizzazione socialista rivoluzionaria d'ispirazione marxista il cui organo, il giornale </w:t>
      </w:r>
      <w:proofErr w:type="spellStart"/>
      <w:r w:rsidR="00D82A01">
        <w:rPr>
          <w:rFonts w:ascii="Arial" w:hAnsi="Arial" w:cs="Arial"/>
          <w:color w:val="4D5156"/>
          <w:sz w:val="21"/>
          <w:szCs w:val="21"/>
          <w:shd w:val="clear" w:color="auto" w:fill="FFFFFF"/>
        </w:rPr>
        <w:t>Spartakusbriefe</w:t>
      </w:r>
      <w:proofErr w:type="spellEnd"/>
      <w:r w:rsidR="00D82A0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B16CF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è </w:t>
      </w:r>
      <w:r w:rsidR="00D82A01">
        <w:rPr>
          <w:rFonts w:ascii="Arial" w:hAnsi="Arial" w:cs="Arial"/>
          <w:color w:val="4D5156"/>
          <w:sz w:val="21"/>
          <w:szCs w:val="21"/>
          <w:shd w:val="clear" w:color="auto" w:fill="FFFFFF"/>
        </w:rPr>
        <w:t>ben presto dichiarato illegale.</w:t>
      </w:r>
    </w:p>
    <w:p w:rsidR="00114EA7" w:rsidRPr="00114EA7" w:rsidRDefault="00D82A01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Karl </w:t>
      </w:r>
      <w:r w:rsidR="00B16CF1">
        <w:rPr>
          <w:rFonts w:ascii="Arial" w:hAnsi="Arial" w:cs="Arial"/>
          <w:color w:val="4D5156"/>
          <w:sz w:val="21"/>
          <w:szCs w:val="21"/>
          <w:shd w:val="clear" w:color="auto" w:fill="FFFFFF"/>
        </w:rPr>
        <w:t>viene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arrestato e 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inviato al fronte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orientale 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dove non resta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 lungo per motivi di salute. 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Nel 1916 è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condannato di nuovo per aver organizzato una manifestazione contro la guerra. Uscito di prigione nel 1918,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riprend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e l’attività politica nella Lega di Spartaco assieme a Rosa </w:t>
      </w:r>
      <w:proofErr w:type="spell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Luxemburg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e tra il 31 dicembre 1918 e 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il 1º gennaio 1919 partecipano entrambi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all</w:t>
      </w: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a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fondazione del </w:t>
      </w:r>
      <w:proofErr w:type="spell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Kommunistische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proofErr w:type="spell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Partei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</w:t>
      </w:r>
      <w:proofErr w:type="spellStart"/>
      <w:proofErr w:type="gram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Deutschlands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.</w:t>
      </w:r>
      <w:r w:rsid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(</w:t>
      </w:r>
      <w:proofErr w:type="gram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KPD</w:t>
      </w:r>
      <w:r w:rsid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)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.</w:t>
      </w:r>
    </w:p>
    <w:p w:rsidR="00114EA7" w:rsidRPr="00114EA7" w:rsidRDefault="000B3CDF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it-IT"/>
        </w:rPr>
        <w:t>Nel gennaio 1919, c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on Rosa </w:t>
      </w:r>
      <w:proofErr w:type="spell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Luxemburg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, Leo </w:t>
      </w:r>
      <w:proofErr w:type="spellStart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Jogiches</w:t>
      </w:r>
      <w:proofErr w:type="spellEnd"/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e C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lara </w:t>
      </w:r>
      <w:proofErr w:type="spellStart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Zetkin</w:t>
      </w:r>
      <w:proofErr w:type="spellEnd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, </w:t>
      </w:r>
      <w:proofErr w:type="spellStart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Liebknecht</w:t>
      </w:r>
      <w:proofErr w:type="spellEnd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capeggia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la r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ivolta di Berlino, un t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entativo rivoluzionario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brutalmente represso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dal nuovo governo sociald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emocratico tedesco.  </w:t>
      </w:r>
      <w:proofErr w:type="spellStart"/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Liebknecht</w:t>
      </w:r>
      <w:proofErr w:type="spellEnd"/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,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i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nsieme a Rosa </w:t>
      </w:r>
      <w:proofErr w:type="spellStart"/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Luxemburg</w:t>
      </w:r>
      <w:proofErr w:type="spellEnd"/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, v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ien</w:t>
      </w:r>
      <w:r w:rsidR="00D82A0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rapito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dai soldati del </w:t>
      </w:r>
      <w:proofErr w:type="spellStart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Freikorps</w:t>
      </w:r>
      <w:proofErr w:type="spellEnd"/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, T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orturato e inte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rrogato per diverse ore,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 xml:space="preserve"> v</w:t>
      </w:r>
      <w:r w:rsidR="00B16CF1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ien</w:t>
      </w:r>
      <w:r w:rsidR="00114EA7" w:rsidRPr="00114EA7">
        <w:rPr>
          <w:rFonts w:ascii="Arial" w:eastAsia="Times New Roman" w:hAnsi="Arial" w:cs="Arial"/>
          <w:color w:val="202122"/>
          <w:sz w:val="21"/>
          <w:szCs w:val="21"/>
          <w:lang w:eastAsia="it-IT"/>
        </w:rPr>
        <w:t>e ucciso, il 15 gennaio 1919.</w:t>
      </w:r>
    </w:p>
    <w:p w:rsidR="00114EA7" w:rsidRPr="00114EA7" w:rsidRDefault="00114EA7" w:rsidP="00114EA7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</w:p>
    <w:p w:rsidR="0016007E" w:rsidRPr="0016007E" w:rsidRDefault="0016007E" w:rsidP="0016007E">
      <w:pPr>
        <w:rPr>
          <w:rFonts w:ascii="Arial" w:eastAsia="Times New Roman" w:hAnsi="Arial" w:cs="Arial"/>
          <w:color w:val="202122"/>
          <w:sz w:val="21"/>
          <w:szCs w:val="21"/>
          <w:lang w:eastAsia="it-IT"/>
        </w:rPr>
      </w:pPr>
    </w:p>
    <w:sectPr w:rsidR="0016007E" w:rsidRPr="00160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7E"/>
    <w:rsid w:val="000868C8"/>
    <w:rsid w:val="000B3CDF"/>
    <w:rsid w:val="00114EA7"/>
    <w:rsid w:val="0016007E"/>
    <w:rsid w:val="00264E16"/>
    <w:rsid w:val="003A0B91"/>
    <w:rsid w:val="003E0FB6"/>
    <w:rsid w:val="004E52AC"/>
    <w:rsid w:val="006A0212"/>
    <w:rsid w:val="007C30D3"/>
    <w:rsid w:val="00A74E81"/>
    <w:rsid w:val="00A8163E"/>
    <w:rsid w:val="00AC2ADF"/>
    <w:rsid w:val="00B16CF1"/>
    <w:rsid w:val="00D82A01"/>
    <w:rsid w:val="00E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AF2E-CD8A-4584-9DEB-36DB28B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816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6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6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6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63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2020-11-18T21:54:00Z</dcterms:created>
  <dcterms:modified xsi:type="dcterms:W3CDTF">2020-11-18T21:54:00Z</dcterms:modified>
</cp:coreProperties>
</file>