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98CF1F8" w:rsidP="798CF1F8" w:rsidRDefault="798CF1F8" w14:noSpellErr="1" w14:paraId="6ADE9929" w14:textId="69ED662F">
      <w:pPr>
        <w:pStyle w:val="Heading2"/>
        <w:jc w:val="center"/>
        <w:rPr>
          <w:color w:val="FF0000"/>
          <w:sz w:val="56"/>
          <w:szCs w:val="56"/>
        </w:rPr>
      </w:pPr>
    </w:p>
    <w:p w:rsidR="44097FA1" w:rsidP="44097FA1" w:rsidRDefault="44097FA1" w14:noSpellErr="1" w14:paraId="1FD6D696" w14:textId="4004AB5E">
      <w:pPr>
        <w:pStyle w:val="Heading2"/>
        <w:jc w:val="center"/>
      </w:pPr>
      <w:r w:rsidRPr="4FBC77A4" w:rsidR="4FBC77A4">
        <w:rPr>
          <w:color w:val="FF0000"/>
          <w:sz w:val="56"/>
          <w:szCs w:val="56"/>
        </w:rPr>
        <w:t>Φυλλοξήρα</w:t>
      </w:r>
    </w:p>
    <w:p w:rsidR="4FBC77A4" w:rsidP="4FBC77A4" w:rsidRDefault="4FBC77A4" w14:noSpellErr="1" w14:paraId="18FA0BDB" w14:textId="795EEF95">
      <w:pPr>
        <w:pStyle w:val="Normal"/>
      </w:pPr>
    </w:p>
    <w:p w:rsidR="798CF1F8" w:rsidP="798CF1F8" w:rsidRDefault="798CF1F8" w14:noSpellErr="1" w14:paraId="35353377" w14:textId="73A7E359">
      <w:pPr>
        <w:pStyle w:val="Normal"/>
      </w:pPr>
    </w:p>
    <w:p w:rsidR="798CF1F8" w:rsidP="798CF1F8" w:rsidRDefault="798CF1F8" w14:noSpellErr="1" w14:paraId="0D89E982" w14:textId="4653CB81">
      <w:pPr>
        <w:pStyle w:val="Normal"/>
      </w:pPr>
    </w:p>
    <w:p w:rsidR="44097FA1" w:rsidP="44097FA1" w:rsidRDefault="44097FA1" w14:paraId="63B98D39" w14:textId="2B818F3B">
      <w:pPr>
        <w:pStyle w:val="Normal"/>
      </w:pPr>
    </w:p>
    <w:p w:rsidR="44097FA1" w:rsidP="44097FA1" w:rsidRDefault="44097FA1" w14:paraId="406B0F2B" w14:textId="5B885C25">
      <w:pPr>
        <w:pStyle w:val="Normal"/>
      </w:pPr>
    </w:p>
    <w:p w:rsidR="4FBC77A4" w:rsidP="4FBC77A4" w:rsidRDefault="4FBC77A4" w14:paraId="6EE9BC63" w14:textId="30618FC2" w14:noSpellErr="1">
      <w:pPr>
        <w:pStyle w:val="Normal"/>
        <w:jc w:val="center"/>
      </w:pPr>
      <w:r>
        <w:drawing>
          <wp:inline wp14:editId="6791B6A8" wp14:anchorId="3DDC9B7F">
            <wp:extent cx="4678714" cy="4238124"/>
            <wp:effectExtent l="0" t="0" r="0" b="0"/>
            <wp:docPr id="247229088" name="" title=""/>
            <wp:cNvGraphicFramePr>
              <a:graphicFrameLocks noChangeAspect="1"/>
            </wp:cNvGraphicFramePr>
            <a:graphic>
              <a:graphicData uri="http://schemas.openxmlformats.org/drawingml/2006/picture">
                <pic:pic>
                  <pic:nvPicPr>
                    <pic:cNvPr id="0" name=""/>
                    <pic:cNvPicPr/>
                  </pic:nvPicPr>
                  <pic:blipFill>
                    <a:blip r:embed="R0296ad0d4f9c416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678714" cy="4238124"/>
                    </a:xfrm>
                    <a:prstGeom prst="rect">
                      <a:avLst/>
                    </a:prstGeom>
                  </pic:spPr>
                </pic:pic>
              </a:graphicData>
            </a:graphic>
          </wp:inline>
        </w:drawing>
      </w:r>
    </w:p>
    <w:p w:rsidR="798CF1F8" w:rsidP="798CF1F8" w:rsidRDefault="798CF1F8" w14:noSpellErr="1" w14:paraId="4D2572CD" w14:textId="4A14A2FA">
      <w:pPr>
        <w:pStyle w:val="Normal"/>
        <w:jc w:val="center"/>
      </w:pPr>
    </w:p>
    <w:p w:rsidR="798CF1F8" w:rsidP="798CF1F8" w:rsidRDefault="798CF1F8" w14:noSpellErr="1" w14:paraId="4F9FC6DC" w14:textId="66C010C1">
      <w:pPr>
        <w:pStyle w:val="Normal"/>
        <w:jc w:val="center"/>
      </w:pPr>
    </w:p>
    <w:p w:rsidR="798CF1F8" w:rsidP="798CF1F8" w:rsidRDefault="798CF1F8" w14:noSpellErr="1" w14:paraId="3AC7DDAC" w14:textId="0BE3272E">
      <w:pPr>
        <w:pStyle w:val="Normal"/>
        <w:jc w:val="center"/>
      </w:pPr>
    </w:p>
    <w:p w:rsidR="4FBC77A4" w:rsidP="4FBC77A4" w:rsidRDefault="4FBC77A4" w14:noSpellErr="1" w14:paraId="27BFB06F" w14:textId="04AB367A">
      <w:pPr>
        <w:pStyle w:val="Normal"/>
        <w:jc w:val="center"/>
      </w:pPr>
    </w:p>
    <w:p w:rsidR="4FBC77A4" w:rsidP="798CF1F8" w:rsidRDefault="4FBC77A4" w14:paraId="777521A0" w14:textId="4C7E6176">
      <w:pPr>
        <w:pStyle w:val="Normal"/>
        <w:jc w:val="left"/>
        <w:rPr>
          <w:color w:val="000000" w:themeColor="text1" w:themeTint="FF" w:themeShade="FF"/>
          <w:sz w:val="32"/>
          <w:szCs w:val="32"/>
        </w:rPr>
      </w:pPr>
      <w:proofErr w:type="spellStart"/>
      <w:r w:rsidRPr="798CF1F8" w:rsidR="798CF1F8">
        <w:rPr>
          <w:color w:val="000000" w:themeColor="text1" w:themeTint="FF" w:themeShade="FF"/>
          <w:sz w:val="32"/>
          <w:szCs w:val="32"/>
        </w:rPr>
        <w:t>Καϊρακλίδη</w:t>
      </w:r>
      <w:proofErr w:type="spellEnd"/>
      <w:r w:rsidRPr="798CF1F8" w:rsidR="798CF1F8">
        <w:rPr>
          <w:color w:val="000000" w:themeColor="text1" w:themeTint="FF" w:themeShade="FF"/>
          <w:sz w:val="32"/>
          <w:szCs w:val="32"/>
        </w:rPr>
        <w:t xml:space="preserve"> Αθηνά. </w:t>
      </w:r>
      <w:r w:rsidRPr="798CF1F8" w:rsidR="798CF1F8">
        <w:rPr>
          <w:color w:val="000000" w:themeColor="text1" w:themeTint="FF" w:themeShade="FF"/>
          <w:sz w:val="32"/>
          <w:szCs w:val="32"/>
        </w:rPr>
        <w:t>Α’1</w:t>
      </w:r>
    </w:p>
    <w:p w:rsidR="4FBC77A4" w:rsidP="798CF1F8" w:rsidRDefault="4FBC77A4" w14:paraId="0333AECA" w14:textId="24987D09" w14:noSpellErr="1">
      <w:pPr>
        <w:pStyle w:val="Normal"/>
        <w:jc w:val="left"/>
        <w:rPr>
          <w:color w:val="000000" w:themeColor="text1" w:themeTint="FF" w:themeShade="FF"/>
          <w:sz w:val="32"/>
          <w:szCs w:val="32"/>
        </w:rPr>
      </w:pPr>
      <w:r w:rsidRPr="798CF1F8" w:rsidR="798CF1F8">
        <w:rPr>
          <w:color w:val="000000" w:themeColor="text1" w:themeTint="FF" w:themeShade="FF"/>
          <w:sz w:val="32"/>
          <w:szCs w:val="32"/>
        </w:rPr>
        <w:t>Μάρτης 2019</w:t>
      </w:r>
    </w:p>
    <w:p w:rsidR="4FBC77A4" w:rsidP="4FBC77A4" w:rsidRDefault="4FBC77A4" w14:noSpellErr="1" w14:paraId="3FFBA3D8" w14:textId="639E7463">
      <w:pPr>
        <w:pStyle w:val="Normal"/>
        <w:jc w:val="center"/>
      </w:pPr>
    </w:p>
    <w:p w:rsidR="49394182" w:rsidP="18B09348" w:rsidRDefault="49394182" w14:paraId="786F4686" w14:noSpellErr="1" w14:textId="3FAA13D2">
      <w:pPr>
        <w:rPr>
          <w:rFonts w:ascii="Arial" w:hAnsi="Arial" w:eastAsia="Arial" w:cs="Arial"/>
          <w:sz w:val="24"/>
          <w:szCs w:val="24"/>
        </w:rPr>
      </w:pPr>
    </w:p>
    <w:p w:rsidR="2E0AB222" w:rsidP="798CF1F8" w:rsidRDefault="2E0AB222" w14:paraId="6CC9F010" w14:textId="5B14DF60">
      <w:pPr>
        <w:pStyle w:val="Normal"/>
        <w:spacing w:line="360" w:lineRule="auto"/>
        <w:jc w:val="both"/>
        <w:rPr>
          <w:rFonts w:ascii="Arial" w:hAnsi="Arial" w:eastAsia="Arial" w:cs="Arial"/>
          <w:color w:val="7030A0"/>
          <w:sz w:val="24"/>
          <w:szCs w:val="24"/>
        </w:rPr>
      </w:pPr>
      <w:r w:rsidRPr="798CF1F8" w:rsidR="798CF1F8">
        <w:rPr>
          <w:rFonts w:ascii="Arial" w:hAnsi="Arial" w:eastAsia="Arial" w:cs="Arial"/>
          <w:sz w:val="24"/>
          <w:szCs w:val="24"/>
        </w:rPr>
        <w:t xml:space="preserve">Προέρχεται από την </w:t>
      </w:r>
      <w:proofErr w:type="spellStart"/>
      <w:r w:rsidRPr="798CF1F8" w:rsidR="798CF1F8">
        <w:rPr>
          <w:rFonts w:ascii="Arial" w:hAnsi="Arial" w:eastAsia="Arial" w:cs="Arial"/>
          <w:noProof w:val="0"/>
          <w:sz w:val="24"/>
          <w:szCs w:val="24"/>
          <w:lang w:val="el-GR"/>
        </w:rPr>
        <w:t>Β.Αμερική</w:t>
      </w:r>
      <w:proofErr w:type="spellEnd"/>
      <w:r w:rsidRPr="798CF1F8" w:rsidR="798CF1F8">
        <w:rPr>
          <w:rFonts w:ascii="Arial" w:hAnsi="Arial" w:eastAsia="Arial" w:cs="Arial"/>
          <w:noProof w:val="0"/>
          <w:sz w:val="24"/>
          <w:szCs w:val="24"/>
          <w:lang w:val="el-GR"/>
        </w:rPr>
        <w:t xml:space="preserve"> και εξαπλώθηκε στην Ευρώπη. Στη χώρα μας </w:t>
      </w:r>
      <w:proofErr w:type="spellStart"/>
      <w:r w:rsidRPr="798CF1F8" w:rsidR="798CF1F8">
        <w:rPr>
          <w:rFonts w:ascii="Arial" w:hAnsi="Arial" w:eastAsia="Arial" w:cs="Arial"/>
          <w:noProof w:val="0"/>
          <w:sz w:val="24"/>
          <w:szCs w:val="24"/>
          <w:lang w:val="el-GR"/>
        </w:rPr>
        <w:t>πρωτοδιαπιστώθηκε</w:t>
      </w:r>
      <w:proofErr w:type="spellEnd"/>
      <w:r w:rsidRPr="798CF1F8" w:rsidR="798CF1F8">
        <w:rPr>
          <w:rFonts w:ascii="Arial" w:hAnsi="Arial" w:eastAsia="Arial" w:cs="Arial"/>
          <w:noProof w:val="0"/>
          <w:sz w:val="24"/>
          <w:szCs w:val="24"/>
          <w:lang w:val="el-GR"/>
        </w:rPr>
        <w:t xml:space="preserve"> το 1892 με 1908 στα νησιά του ανατολικού Αιγαίου και στην Πυλαία Θεσσαλονίκης το 1898. Το έντομο αυτό έχει προκαλέσει παλαιότερα στη χώρα μας ολοκληρωτική καταστροφή αμπελώνων (</w:t>
      </w:r>
      <w:proofErr w:type="spellStart"/>
      <w:r w:rsidRPr="798CF1F8" w:rsidR="798CF1F8">
        <w:rPr>
          <w:rFonts w:ascii="Arial" w:hAnsi="Arial" w:eastAsia="Arial" w:cs="Arial"/>
          <w:noProof w:val="0"/>
          <w:sz w:val="24"/>
          <w:szCs w:val="24"/>
          <w:lang w:val="el-GR"/>
        </w:rPr>
        <w:t>αυτόρριζων</w:t>
      </w:r>
      <w:proofErr w:type="spellEnd"/>
      <w:r w:rsidRPr="798CF1F8" w:rsidR="798CF1F8">
        <w:rPr>
          <w:rFonts w:ascii="Arial" w:hAnsi="Arial" w:eastAsia="Arial" w:cs="Arial"/>
          <w:noProof w:val="0"/>
          <w:sz w:val="24"/>
          <w:szCs w:val="24"/>
          <w:lang w:val="el-GR"/>
        </w:rPr>
        <w:t>) σε μεγάλη έκταση κι υπάρχει ακόμη ως πρόβλημα στην Κρήτη.</w:t>
      </w:r>
    </w:p>
    <w:p w:rsidR="58DCADC5" w:rsidP="798CF1F8" w:rsidRDefault="58DCADC5" w14:paraId="2CC5F62D" w14:textId="5C4BF3E7">
      <w:pPr>
        <w:pStyle w:val="Normal"/>
        <w:spacing w:line="360" w:lineRule="auto"/>
        <w:jc w:val="both"/>
        <w:rPr>
          <w:rFonts w:ascii="Arial" w:hAnsi="Arial" w:eastAsia="Arial" w:cs="Arial"/>
          <w:noProof w:val="0"/>
          <w:sz w:val="24"/>
          <w:szCs w:val="24"/>
          <w:lang w:val="el-GR"/>
        </w:rPr>
      </w:pPr>
      <w:r w:rsidRPr="798CF1F8" w:rsidR="798CF1F8">
        <w:rPr>
          <w:rFonts w:ascii="Arial" w:hAnsi="Arial" w:eastAsia="Arial" w:cs="Arial"/>
          <w:noProof w:val="0"/>
          <w:sz w:val="24"/>
          <w:szCs w:val="24"/>
          <w:lang w:val="el-GR"/>
        </w:rPr>
        <w:t xml:space="preserve">Διακρίνονται πέντε μορφές του, από τις οποίες δύο προκαλούν άμεση ζημιά: η </w:t>
      </w:r>
      <w:proofErr w:type="spellStart"/>
      <w:r w:rsidRPr="798CF1F8" w:rsidR="798CF1F8">
        <w:rPr>
          <w:rFonts w:ascii="Arial" w:hAnsi="Arial" w:eastAsia="Arial" w:cs="Arial"/>
          <w:noProof w:val="0"/>
          <w:sz w:val="24"/>
          <w:szCs w:val="24"/>
          <w:lang w:val="el-GR"/>
        </w:rPr>
        <w:t>ριζόβια</w:t>
      </w:r>
      <w:proofErr w:type="spellEnd"/>
      <w:r w:rsidRPr="798CF1F8" w:rsidR="798CF1F8">
        <w:rPr>
          <w:rFonts w:ascii="Arial" w:hAnsi="Arial" w:eastAsia="Arial" w:cs="Arial"/>
          <w:noProof w:val="0"/>
          <w:sz w:val="24"/>
          <w:szCs w:val="24"/>
          <w:lang w:val="el-GR"/>
        </w:rPr>
        <w:t xml:space="preserve">, που προσβάλλει και καταστρέφει τις ρίζες των ευρωπαϊκών ποικιλιών (δευτερεύων ξενιστές) και η </w:t>
      </w:r>
      <w:proofErr w:type="spellStart"/>
      <w:r w:rsidRPr="798CF1F8" w:rsidR="798CF1F8">
        <w:rPr>
          <w:rFonts w:ascii="Arial" w:hAnsi="Arial" w:eastAsia="Arial" w:cs="Arial"/>
          <w:noProof w:val="0"/>
          <w:sz w:val="24"/>
          <w:szCs w:val="24"/>
          <w:lang w:val="el-GR"/>
        </w:rPr>
        <w:t>φυλλόβια</w:t>
      </w:r>
      <w:proofErr w:type="spellEnd"/>
      <w:r w:rsidRPr="798CF1F8" w:rsidR="798CF1F8">
        <w:rPr>
          <w:rFonts w:ascii="Arial" w:hAnsi="Arial" w:eastAsia="Arial" w:cs="Arial"/>
          <w:noProof w:val="0"/>
          <w:sz w:val="24"/>
          <w:szCs w:val="24"/>
          <w:lang w:val="el-GR"/>
        </w:rPr>
        <w:t xml:space="preserve"> που δημιουργεί </w:t>
      </w:r>
      <w:proofErr w:type="spellStart"/>
      <w:r w:rsidRPr="798CF1F8" w:rsidR="798CF1F8">
        <w:rPr>
          <w:rFonts w:ascii="Arial" w:hAnsi="Arial" w:eastAsia="Arial" w:cs="Arial"/>
          <w:noProof w:val="0"/>
          <w:sz w:val="24"/>
          <w:szCs w:val="24"/>
          <w:lang w:val="el-GR"/>
        </w:rPr>
        <w:t>κηκίδες</w:t>
      </w:r>
      <w:proofErr w:type="spellEnd"/>
      <w:r w:rsidRPr="798CF1F8" w:rsidR="798CF1F8">
        <w:rPr>
          <w:rFonts w:ascii="Arial" w:hAnsi="Arial" w:eastAsia="Arial" w:cs="Arial"/>
          <w:noProof w:val="0"/>
          <w:sz w:val="24"/>
          <w:szCs w:val="24"/>
          <w:lang w:val="el-GR"/>
        </w:rPr>
        <w:t xml:space="preserve"> στα φύλλα των αμερικανικών ποικιλιών (κύριοι ξενιστές). Νύσσουν και μυζούν τα ριζίδια και τις ρίζες του αμπελιού προκαλώντας την δημιουργία φυματίων στα ριζίδια και εξογκωμάτων (καρκινωμάτων) στις μεγαλύτερες ρίζες. Ακολουθεί σήψη των προσβεβλημένων μερών ενώ ολόκληρο το ριζικό σύστημα καταστρέφεται. Στο υπέργειο μέρος του </w:t>
      </w:r>
      <w:proofErr w:type="spellStart"/>
      <w:r w:rsidRPr="798CF1F8" w:rsidR="798CF1F8">
        <w:rPr>
          <w:rFonts w:ascii="Arial" w:hAnsi="Arial" w:eastAsia="Arial" w:cs="Arial"/>
          <w:noProof w:val="0"/>
          <w:sz w:val="24"/>
          <w:szCs w:val="24"/>
          <w:lang w:val="el-GR"/>
        </w:rPr>
        <w:t>πρέμνου</w:t>
      </w:r>
      <w:proofErr w:type="spellEnd"/>
      <w:r w:rsidRPr="798CF1F8" w:rsidR="798CF1F8">
        <w:rPr>
          <w:rFonts w:ascii="Arial" w:hAnsi="Arial" w:eastAsia="Arial" w:cs="Arial"/>
          <w:noProof w:val="0"/>
          <w:sz w:val="24"/>
          <w:szCs w:val="24"/>
          <w:lang w:val="el-GR"/>
        </w:rPr>
        <w:t xml:space="preserve"> τα συμπτώματα εκδηλώνονται σαν καθυστέρηση στη βλάστηση, χλώρωση, ξήρανση φύλλων, πρόωρη </w:t>
      </w:r>
      <w:proofErr w:type="spellStart"/>
      <w:r w:rsidRPr="798CF1F8" w:rsidR="798CF1F8">
        <w:rPr>
          <w:rFonts w:ascii="Arial" w:hAnsi="Arial" w:eastAsia="Arial" w:cs="Arial"/>
          <w:noProof w:val="0"/>
          <w:sz w:val="24"/>
          <w:szCs w:val="24"/>
          <w:lang w:val="el-GR"/>
        </w:rPr>
        <w:t>φυλλόπτωση</w:t>
      </w:r>
      <w:proofErr w:type="spellEnd"/>
      <w:r w:rsidRPr="798CF1F8" w:rsidR="798CF1F8">
        <w:rPr>
          <w:rFonts w:ascii="Arial" w:hAnsi="Arial" w:eastAsia="Arial" w:cs="Arial"/>
          <w:noProof w:val="0"/>
          <w:sz w:val="24"/>
          <w:szCs w:val="24"/>
          <w:lang w:val="el-GR"/>
        </w:rPr>
        <w:t xml:space="preserve"> και τελικά ξήρανση ολόκληρου του φυτού. Στα αμερικάνικα είδη, το ριζικό τους σύστημα προσβάλλεται, αλλά έχουν την ικανότητα να δημιουργούν γρήγορα φελλώδη ιστό που εμποδίζει την επέκταση της ζημιάς, παρουσιάζοντας ανθεκτικότητα</w:t>
      </w:r>
      <w:r w:rsidRPr="798CF1F8" w:rsidR="798CF1F8">
        <w:rPr>
          <w:rFonts w:ascii="Arial" w:hAnsi="Arial" w:eastAsia="Arial" w:cs="Arial"/>
          <w:noProof w:val="0"/>
          <w:sz w:val="24"/>
          <w:szCs w:val="24"/>
          <w:lang w:val="el-GR"/>
        </w:rPr>
        <w:t xml:space="preserve">. </w:t>
      </w:r>
    </w:p>
    <w:p w:rsidR="58DCADC5" w:rsidP="4FBC77A4" w:rsidRDefault="58DCADC5" w14:paraId="488202A5" w14:textId="42D93B5A">
      <w:pPr>
        <w:pStyle w:val="Normal"/>
        <w:jc w:val="center"/>
        <w:rPr>
          <w:rFonts w:ascii="Arial" w:hAnsi="Arial" w:eastAsia="Arial" w:cs="Arial"/>
          <w:noProof w:val="0"/>
          <w:sz w:val="24"/>
          <w:szCs w:val="24"/>
          <w:lang w:val="el-GR"/>
        </w:rPr>
      </w:pPr>
    </w:p>
    <w:p w:rsidR="58DCADC5" w:rsidP="4FBC77A4" w:rsidRDefault="58DCADC5" w14:paraId="21BCE408" w14:textId="26CC75D8">
      <w:pPr>
        <w:pStyle w:val="Normal"/>
        <w:jc w:val="center"/>
        <w:rPr>
          <w:rFonts w:ascii="Arial" w:hAnsi="Arial" w:eastAsia="Arial" w:cs="Arial"/>
          <w:noProof w:val="0"/>
          <w:sz w:val="24"/>
          <w:szCs w:val="24"/>
          <w:lang w:val="el-GR"/>
        </w:rPr>
      </w:pPr>
      <w:r>
        <w:drawing>
          <wp:inline wp14:editId="3C3D9B1D" wp14:anchorId="5A6BD5BC">
            <wp:extent cx="4286250" cy="2857500"/>
            <wp:effectExtent l="0" t="0" r="0" b="0"/>
            <wp:docPr id="1007653657" name="" title=""/>
            <wp:cNvGraphicFramePr>
              <a:graphicFrameLocks noChangeAspect="1"/>
            </wp:cNvGraphicFramePr>
            <a:graphic>
              <a:graphicData uri="http://schemas.openxmlformats.org/drawingml/2006/picture">
                <pic:pic>
                  <pic:nvPicPr>
                    <pic:cNvPr id="0" name=""/>
                    <pic:cNvPicPr/>
                  </pic:nvPicPr>
                  <pic:blipFill>
                    <a:blip r:embed="R4dbf0352271649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86250" cy="2857500"/>
                    </a:xfrm>
                    <a:prstGeom prst="rect">
                      <a:avLst/>
                    </a:prstGeom>
                  </pic:spPr>
                </pic:pic>
              </a:graphicData>
            </a:graphic>
          </wp:inline>
        </w:drawing>
      </w:r>
    </w:p>
    <w:p w:rsidR="58DCADC5" w:rsidP="798CF1F8" w:rsidRDefault="58DCADC5" w14:paraId="2278C9D8" w14:textId="462525B1">
      <w:pPr>
        <w:spacing w:line="360" w:lineRule="auto"/>
        <w:jc w:val="both"/>
        <w:rPr>
          <w:rFonts w:ascii="Arial" w:hAnsi="Arial" w:eastAsia="Arial" w:cs="Arial"/>
          <w:noProof w:val="0"/>
          <w:color w:val="212529"/>
          <w:sz w:val="24"/>
          <w:szCs w:val="24"/>
          <w:lang w:val="el-GR"/>
        </w:rPr>
      </w:pPr>
      <w:r w:rsidRPr="798CF1F8" w:rsidR="798CF1F8">
        <w:rPr>
          <w:rFonts w:ascii="Arial" w:hAnsi="Arial" w:eastAsia="Arial" w:cs="Arial"/>
          <w:noProof w:val="0"/>
          <w:color w:val="auto"/>
          <w:sz w:val="24"/>
          <w:szCs w:val="24"/>
          <w:lang w:val="el-GR"/>
        </w:rPr>
        <w:t xml:space="preserve">Η φυλλοξήρα μεταφέρθηκε κατά λάθος από τη Βόρειο Αμερική στα μέσα του 19ου αιώνα και κυριολεκτικά αφάνισε τα ευρωπαϊκά αμπέλια, προσβάλλοντας τις ρίζες τους. Ακριβώς όπως οι Ινδιάνοι αφανίστηκαν από τις αρρώστιες που έφεραν μαζί τους στον Νέο Κόσμο οι Ευρωπαίοι, έτσι και τα αμπέλια </w:t>
      </w:r>
      <w:proofErr w:type="spellStart"/>
      <w:r w:rsidRPr="798CF1F8" w:rsidR="798CF1F8">
        <w:rPr>
          <w:rFonts w:ascii="Arial" w:hAnsi="Arial" w:eastAsia="Arial" w:cs="Arial"/>
          <w:noProof w:val="0"/>
          <w:color w:val="auto"/>
          <w:sz w:val="24"/>
          <w:szCs w:val="24"/>
          <w:lang w:val="el-GR"/>
        </w:rPr>
        <w:t>Vitis</w:t>
      </w:r>
      <w:proofErr w:type="spellEnd"/>
      <w:r w:rsidRPr="798CF1F8" w:rsidR="798CF1F8">
        <w:rPr>
          <w:rFonts w:ascii="Arial" w:hAnsi="Arial" w:eastAsia="Arial" w:cs="Arial"/>
          <w:noProof w:val="0"/>
          <w:color w:val="auto"/>
          <w:sz w:val="24"/>
          <w:szCs w:val="24"/>
          <w:lang w:val="el-GR"/>
        </w:rPr>
        <w:t xml:space="preserve"> </w:t>
      </w:r>
      <w:proofErr w:type="spellStart"/>
      <w:r w:rsidRPr="798CF1F8" w:rsidR="798CF1F8">
        <w:rPr>
          <w:rFonts w:ascii="Arial" w:hAnsi="Arial" w:eastAsia="Arial" w:cs="Arial"/>
          <w:noProof w:val="0"/>
          <w:color w:val="auto"/>
          <w:sz w:val="24"/>
          <w:szCs w:val="24"/>
          <w:lang w:val="el-GR"/>
        </w:rPr>
        <w:t>Vinifera</w:t>
      </w:r>
      <w:proofErr w:type="spellEnd"/>
      <w:r w:rsidRPr="798CF1F8" w:rsidR="798CF1F8">
        <w:rPr>
          <w:rFonts w:ascii="Arial" w:hAnsi="Arial" w:eastAsia="Arial" w:cs="Arial"/>
          <w:noProof w:val="0"/>
          <w:color w:val="auto"/>
          <w:sz w:val="24"/>
          <w:szCs w:val="24"/>
          <w:lang w:val="el-GR"/>
        </w:rPr>
        <w:t>, από τα οποία παράγονταν όλα τα φημισμένα κρασιά της Γηραιάς Ηπείρου, έπεσαν θύμα της φυλλοξήρας. Τελικά, στα τέλη του 19ου αιώνα βρέθηκε η λύση, όταν οι επιστήμονες ανακάλυψαν ότι, εάν μπόλιαζαν τα ευρωπαϊκά αμπέλια με αμερικανικά, τα καθιστούσαν απρόσβλητα στη φυλλοξήρα.</w:t>
      </w:r>
      <w:proofErr w:type="spellStart"/>
      <w:proofErr w:type="spellEnd"/>
      <w:proofErr w:type="spellStart"/>
      <w:proofErr w:type="spellEnd"/>
    </w:p>
    <w:p w:rsidR="58DCADC5" w:rsidP="4FBC77A4" w:rsidRDefault="58DCADC5" w14:paraId="010A7D95" w14:textId="7FC8E271">
      <w:pPr>
        <w:pStyle w:val="Normal"/>
        <w:jc w:val="left"/>
        <w:rPr>
          <w:rFonts w:ascii="Arial" w:hAnsi="Arial" w:eastAsia="Arial" w:cs="Arial"/>
          <w:noProof w:val="0"/>
          <w:color w:val="111111"/>
          <w:sz w:val="24"/>
          <w:szCs w:val="24"/>
          <w:lang w:val="el-GR"/>
        </w:rPr>
      </w:pPr>
    </w:p>
    <w:p w:rsidR="58DCADC5" w:rsidP="4FBC77A4" w:rsidRDefault="58DCADC5" w14:paraId="26043D61" w14:textId="20676855">
      <w:pPr>
        <w:pStyle w:val="Normal"/>
        <w:jc w:val="center"/>
      </w:pPr>
      <w:r>
        <w:drawing>
          <wp:inline wp14:editId="4316340F" wp14:anchorId="11752CFC">
            <wp:extent cx="4538361" cy="4198550"/>
            <wp:effectExtent l="0" t="0" r="0" b="0"/>
            <wp:docPr id="1922330836" name="" title=""/>
            <wp:cNvGraphicFramePr>
              <a:graphicFrameLocks noChangeAspect="1"/>
            </wp:cNvGraphicFramePr>
            <a:graphic>
              <a:graphicData uri="http://schemas.openxmlformats.org/drawingml/2006/picture">
                <pic:pic>
                  <pic:nvPicPr>
                    <pic:cNvPr id="0" name=""/>
                    <pic:cNvPicPr/>
                  </pic:nvPicPr>
                  <pic:blipFill>
                    <a:blip r:embed="R2938ae0fad104d5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38361" cy="4198550"/>
                    </a:xfrm>
                    <a:prstGeom prst="rect">
                      <a:avLst/>
                    </a:prstGeom>
                  </pic:spPr>
                </pic:pic>
              </a:graphicData>
            </a:graphic>
          </wp:inline>
        </w:drawing>
      </w:r>
    </w:p>
    <w:p w:rsidR="58DCADC5" w:rsidP="4FBC77A4" w:rsidRDefault="58DCADC5" w14:paraId="75329245" w14:textId="57E04F74">
      <w:pPr>
        <w:pStyle w:val="Normal"/>
        <w:jc w:val="left"/>
        <w:rPr>
          <w:rFonts w:ascii="Arial" w:hAnsi="Arial" w:eastAsia="Arial" w:cs="Arial"/>
          <w:noProof w:val="0"/>
          <w:color w:val="212529"/>
          <w:sz w:val="24"/>
          <w:szCs w:val="24"/>
          <w:lang w:val="el-GR"/>
        </w:rPr>
      </w:pPr>
    </w:p>
    <w:p w:rsidR="58DCADC5" w:rsidP="4079A0CB" w:rsidRDefault="58DCADC5" w14:paraId="52501F7A" w14:textId="3AF2409F">
      <w:pPr>
        <w:pStyle w:val="Normal"/>
        <w:spacing w:line="360" w:lineRule="auto"/>
        <w:jc w:val="both"/>
        <w:rPr>
          <w:rFonts w:ascii="Arial" w:hAnsi="Arial" w:eastAsia="Arial" w:cs="Arial"/>
          <w:noProof w:val="0"/>
          <w:color w:val="212529"/>
          <w:sz w:val="24"/>
          <w:szCs w:val="24"/>
          <w:lang w:val="el-GR"/>
        </w:rPr>
      </w:pPr>
      <w:r w:rsidRPr="4079A0CB" w:rsidR="4079A0CB">
        <w:rPr>
          <w:rFonts w:ascii="Arial" w:hAnsi="Arial" w:eastAsia="Arial" w:cs="Arial"/>
          <w:noProof w:val="0"/>
          <w:color w:val="212529"/>
          <w:sz w:val="24"/>
          <w:szCs w:val="24"/>
          <w:lang w:val="el-GR"/>
        </w:rPr>
        <w:t xml:space="preserve">Πρόκειται για μια </w:t>
      </w:r>
      <w:proofErr w:type="spellStart"/>
      <w:r w:rsidRPr="4079A0CB" w:rsidR="4079A0CB">
        <w:rPr>
          <w:rFonts w:ascii="Arial" w:hAnsi="Arial" w:eastAsia="Arial" w:cs="Arial"/>
          <w:noProof w:val="0"/>
          <w:color w:val="212529"/>
          <w:sz w:val="24"/>
          <w:szCs w:val="24"/>
          <w:lang w:val="el-GR"/>
        </w:rPr>
        <w:t>αφίδα</w:t>
      </w:r>
      <w:proofErr w:type="spellEnd"/>
      <w:r w:rsidRPr="4079A0CB" w:rsidR="4079A0CB">
        <w:rPr>
          <w:rFonts w:ascii="Arial" w:hAnsi="Arial" w:eastAsia="Arial" w:cs="Arial"/>
          <w:noProof w:val="0"/>
          <w:color w:val="212529"/>
          <w:sz w:val="24"/>
          <w:szCs w:val="24"/>
          <w:lang w:val="el-GR"/>
        </w:rPr>
        <w:t xml:space="preserve"> πολυμορφική, όπου κύριος ξενιστής της είναι τα αμερικάνικα είδη </w:t>
      </w:r>
      <w:proofErr w:type="spellStart"/>
      <w:r w:rsidRPr="4079A0CB" w:rsidR="4079A0CB">
        <w:rPr>
          <w:rFonts w:ascii="Arial" w:hAnsi="Arial" w:eastAsia="Arial" w:cs="Arial"/>
          <w:noProof w:val="0"/>
          <w:color w:val="212529"/>
          <w:sz w:val="24"/>
          <w:szCs w:val="24"/>
          <w:lang w:val="el-GR"/>
        </w:rPr>
        <w:t>Vitis</w:t>
      </w:r>
      <w:proofErr w:type="spellEnd"/>
      <w:r w:rsidRPr="4079A0CB" w:rsidR="4079A0CB">
        <w:rPr>
          <w:rFonts w:ascii="Arial" w:hAnsi="Arial" w:eastAsia="Arial" w:cs="Arial"/>
          <w:noProof w:val="0"/>
          <w:color w:val="212529"/>
          <w:sz w:val="24"/>
          <w:szCs w:val="24"/>
          <w:lang w:val="el-GR"/>
        </w:rPr>
        <w:t xml:space="preserve">, ενώ η ευρωπαϊκή άμπελος είναι δευτερεύων και παρατηρείται μόνο η </w:t>
      </w:r>
      <w:proofErr w:type="spellStart"/>
      <w:r w:rsidRPr="4079A0CB" w:rsidR="4079A0CB">
        <w:rPr>
          <w:rFonts w:ascii="Arial" w:hAnsi="Arial" w:eastAsia="Arial" w:cs="Arial"/>
          <w:noProof w:val="0"/>
          <w:color w:val="212529"/>
          <w:sz w:val="24"/>
          <w:szCs w:val="24"/>
          <w:lang w:val="el-GR"/>
        </w:rPr>
        <w:t>ριζόβια</w:t>
      </w:r>
      <w:proofErr w:type="spellEnd"/>
      <w:r w:rsidRPr="4079A0CB" w:rsidR="4079A0CB">
        <w:rPr>
          <w:rFonts w:ascii="Arial" w:hAnsi="Arial" w:eastAsia="Arial" w:cs="Arial"/>
          <w:noProof w:val="0"/>
          <w:color w:val="212529"/>
          <w:sz w:val="24"/>
          <w:szCs w:val="24"/>
          <w:lang w:val="el-GR"/>
        </w:rPr>
        <w:t xml:space="preserve"> μορφή και σπάνια η </w:t>
      </w:r>
      <w:proofErr w:type="spellStart"/>
      <w:r w:rsidRPr="4079A0CB" w:rsidR="4079A0CB">
        <w:rPr>
          <w:rFonts w:ascii="Arial" w:hAnsi="Arial" w:eastAsia="Arial" w:cs="Arial"/>
          <w:noProof w:val="0"/>
          <w:color w:val="212529"/>
          <w:sz w:val="24"/>
          <w:szCs w:val="24"/>
          <w:lang w:val="el-GR"/>
        </w:rPr>
        <w:t>φυλλόβια</w:t>
      </w:r>
      <w:proofErr w:type="spellEnd"/>
      <w:r w:rsidRPr="4079A0CB" w:rsidR="4079A0CB">
        <w:rPr>
          <w:rFonts w:ascii="Arial" w:hAnsi="Arial" w:eastAsia="Arial" w:cs="Arial"/>
          <w:noProof w:val="0"/>
          <w:color w:val="212529"/>
          <w:sz w:val="24"/>
          <w:szCs w:val="24"/>
          <w:lang w:val="el-GR"/>
        </w:rPr>
        <w:t xml:space="preserve">. Η </w:t>
      </w:r>
      <w:proofErr w:type="spellStart"/>
      <w:r w:rsidRPr="4079A0CB" w:rsidR="4079A0CB">
        <w:rPr>
          <w:rFonts w:ascii="Arial" w:hAnsi="Arial" w:eastAsia="Arial" w:cs="Arial"/>
          <w:noProof w:val="0"/>
          <w:color w:val="212529"/>
          <w:sz w:val="24"/>
          <w:szCs w:val="24"/>
          <w:lang w:val="el-GR"/>
        </w:rPr>
        <w:t>αφίδα</w:t>
      </w:r>
      <w:proofErr w:type="spellEnd"/>
      <w:r w:rsidRPr="4079A0CB" w:rsidR="4079A0CB">
        <w:rPr>
          <w:rFonts w:ascii="Arial" w:hAnsi="Arial" w:eastAsia="Arial" w:cs="Arial"/>
          <w:noProof w:val="0"/>
          <w:color w:val="212529"/>
          <w:sz w:val="24"/>
          <w:szCs w:val="24"/>
          <w:lang w:val="el-GR"/>
        </w:rPr>
        <w:t xml:space="preserve"> είναι άπτερη, μήκους 0,8-1,2 </w:t>
      </w:r>
      <w:proofErr w:type="spellStart"/>
      <w:r w:rsidRPr="4079A0CB" w:rsidR="4079A0CB">
        <w:rPr>
          <w:rFonts w:ascii="Arial" w:hAnsi="Arial" w:eastAsia="Arial" w:cs="Arial"/>
          <w:noProof w:val="0"/>
          <w:color w:val="212529"/>
          <w:sz w:val="24"/>
          <w:szCs w:val="24"/>
          <w:lang w:val="el-GR"/>
        </w:rPr>
        <w:t>mm</w:t>
      </w:r>
      <w:proofErr w:type="spellEnd"/>
      <w:r w:rsidRPr="4079A0CB" w:rsidR="4079A0CB">
        <w:rPr>
          <w:rFonts w:ascii="Arial" w:hAnsi="Arial" w:eastAsia="Arial" w:cs="Arial"/>
          <w:noProof w:val="0"/>
          <w:color w:val="212529"/>
          <w:sz w:val="24"/>
          <w:szCs w:val="24"/>
          <w:lang w:val="el-GR"/>
        </w:rPr>
        <w:t>, ωοειδές ή απιοειδές, με χρώμα πρασινοκίτρινο ή κίτρινο τη βλαστική περίοδο και καστανό τη χειμερινή.</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58DCADC5" w:rsidP="4079A0CB" w:rsidRDefault="58DCADC5" w14:paraId="5FB2CCA5" w14:textId="65DE5A8F">
      <w:pPr>
        <w:pStyle w:val="Normal"/>
        <w:spacing w:line="360" w:lineRule="auto"/>
        <w:jc w:val="both"/>
        <w:rPr>
          <w:rFonts w:ascii="Arial" w:hAnsi="Arial" w:eastAsia="Arial" w:cs="Arial"/>
          <w:noProof w:val="0"/>
          <w:color w:val="212529"/>
          <w:sz w:val="24"/>
          <w:szCs w:val="24"/>
          <w:lang w:val="el-GR"/>
        </w:rPr>
      </w:pPr>
      <w:r w:rsidRPr="4079A0CB" w:rsidR="4079A0CB">
        <w:rPr>
          <w:rFonts w:ascii="Arial" w:hAnsi="Arial" w:eastAsia="Arial" w:cs="Arial"/>
          <w:noProof w:val="0"/>
          <w:color w:val="212529"/>
          <w:sz w:val="24"/>
          <w:szCs w:val="24"/>
          <w:lang w:val="el-GR"/>
        </w:rPr>
        <w:t xml:space="preserve">Η θανάτωση του </w:t>
      </w:r>
      <w:proofErr w:type="spellStart"/>
      <w:r w:rsidRPr="4079A0CB" w:rsidR="4079A0CB">
        <w:rPr>
          <w:rFonts w:ascii="Arial" w:hAnsi="Arial" w:eastAsia="Arial" w:cs="Arial"/>
          <w:noProof w:val="0"/>
          <w:color w:val="212529"/>
          <w:sz w:val="24"/>
          <w:szCs w:val="24"/>
          <w:lang w:val="el-GR"/>
        </w:rPr>
        <w:t>ριζόβιου</w:t>
      </w:r>
      <w:proofErr w:type="spellEnd"/>
      <w:r w:rsidRPr="4079A0CB" w:rsidR="4079A0CB">
        <w:rPr>
          <w:rFonts w:ascii="Arial" w:hAnsi="Arial" w:eastAsia="Arial" w:cs="Arial"/>
          <w:noProof w:val="0"/>
          <w:color w:val="212529"/>
          <w:sz w:val="24"/>
          <w:szCs w:val="24"/>
          <w:lang w:val="el-GR"/>
        </w:rPr>
        <w:t xml:space="preserve"> πληθυσμού σε εγκατεστημένους αμπελώνες </w:t>
      </w:r>
      <w:proofErr w:type="spellStart"/>
      <w:r w:rsidRPr="4079A0CB" w:rsidR="4079A0CB">
        <w:rPr>
          <w:rFonts w:ascii="Arial" w:hAnsi="Arial" w:eastAsia="Arial" w:cs="Arial"/>
          <w:noProof w:val="0"/>
          <w:color w:val="212529"/>
          <w:sz w:val="24"/>
          <w:szCs w:val="24"/>
          <w:lang w:val="el-GR"/>
        </w:rPr>
        <w:t>χώρις</w:t>
      </w:r>
      <w:proofErr w:type="spellEnd"/>
      <w:r w:rsidRPr="4079A0CB" w:rsidR="4079A0CB">
        <w:rPr>
          <w:rFonts w:ascii="Arial" w:hAnsi="Arial" w:eastAsia="Arial" w:cs="Arial"/>
          <w:noProof w:val="0"/>
          <w:color w:val="212529"/>
          <w:sz w:val="24"/>
          <w:szCs w:val="24"/>
          <w:lang w:val="el-GR"/>
        </w:rPr>
        <w:t xml:space="preserve"> να προκληθεί σοβαρή βλάβη στα </w:t>
      </w:r>
      <w:proofErr w:type="spellStart"/>
      <w:r w:rsidRPr="4079A0CB" w:rsidR="4079A0CB">
        <w:rPr>
          <w:rFonts w:ascii="Arial" w:hAnsi="Arial" w:eastAsia="Arial" w:cs="Arial"/>
          <w:noProof w:val="0"/>
          <w:color w:val="212529"/>
          <w:sz w:val="24"/>
          <w:szCs w:val="24"/>
          <w:lang w:val="el-GR"/>
        </w:rPr>
        <w:t>πρέμνα</w:t>
      </w:r>
      <w:proofErr w:type="spellEnd"/>
      <w:r w:rsidRPr="4079A0CB" w:rsidR="4079A0CB">
        <w:rPr>
          <w:rFonts w:ascii="Arial" w:hAnsi="Arial" w:eastAsia="Arial" w:cs="Arial"/>
          <w:noProof w:val="0"/>
          <w:color w:val="212529"/>
          <w:sz w:val="24"/>
          <w:szCs w:val="24"/>
          <w:lang w:val="el-GR"/>
        </w:rPr>
        <w:t xml:space="preserve"> δεν είναι δυνατή με τα διαθέσιμα ως σήμερα μέσα. Αλλά και απεντόμωση του εδάφους μολυσμένων περιοχών </w:t>
      </w:r>
      <w:proofErr w:type="spellStart"/>
      <w:r w:rsidRPr="4079A0CB" w:rsidR="4079A0CB">
        <w:rPr>
          <w:rFonts w:ascii="Arial" w:hAnsi="Arial" w:eastAsia="Arial" w:cs="Arial"/>
          <w:noProof w:val="0"/>
          <w:color w:val="212529"/>
          <w:sz w:val="24"/>
          <w:szCs w:val="24"/>
          <w:lang w:val="el-GR"/>
        </w:rPr>
        <w:t>πρίν</w:t>
      </w:r>
      <w:proofErr w:type="spellEnd"/>
      <w:r w:rsidRPr="4079A0CB" w:rsidR="4079A0CB">
        <w:rPr>
          <w:rFonts w:ascii="Arial" w:hAnsi="Arial" w:eastAsia="Arial" w:cs="Arial"/>
          <w:noProof w:val="0"/>
          <w:color w:val="212529"/>
          <w:sz w:val="24"/>
          <w:szCs w:val="24"/>
          <w:lang w:val="el-GR"/>
        </w:rPr>
        <w:t xml:space="preserve"> από τη φύτευση δεν εξασφαλίζει την μη επανεγκατάσταση του εντόμου. Ο μόνος αποτελεσματικός και πρακτικός τρόπος αντιμετώπισης της φυλλοξήρας είναι η χρησιμοποίηση ανθεκτικών φυτών. Δηλαδή, εμβολιάζονται οι ευρωπαϊκές ποικιλίες σε ανθεκτικά υποκείμενα. Τα υποκείμενα αυτά είναι ή </w:t>
      </w:r>
      <w:proofErr w:type="spellStart"/>
      <w:r w:rsidRPr="4079A0CB" w:rsidR="4079A0CB">
        <w:rPr>
          <w:rFonts w:ascii="Arial" w:hAnsi="Arial" w:eastAsia="Arial" w:cs="Arial"/>
          <w:noProof w:val="0"/>
          <w:color w:val="212529"/>
          <w:sz w:val="24"/>
          <w:szCs w:val="24"/>
          <w:lang w:val="el-GR"/>
        </w:rPr>
        <w:t>αμερικανικα</w:t>
      </w:r>
      <w:proofErr w:type="spellEnd"/>
      <w:r w:rsidRPr="4079A0CB" w:rsidR="4079A0CB">
        <w:rPr>
          <w:rFonts w:ascii="Arial" w:hAnsi="Arial" w:eastAsia="Arial" w:cs="Arial"/>
          <w:noProof w:val="0"/>
          <w:color w:val="212529"/>
          <w:sz w:val="24"/>
          <w:szCs w:val="24"/>
          <w:lang w:val="el-GR"/>
        </w:rPr>
        <w:t xml:space="preserve"> είδη (</w:t>
      </w:r>
      <w:proofErr w:type="spellStart"/>
      <w:r w:rsidRPr="4079A0CB" w:rsidR="4079A0CB">
        <w:rPr>
          <w:rFonts w:ascii="Arial" w:hAnsi="Arial" w:eastAsia="Arial" w:cs="Arial"/>
          <w:noProof w:val="0"/>
          <w:color w:val="212529"/>
          <w:sz w:val="24"/>
          <w:szCs w:val="24"/>
          <w:lang w:val="el-GR"/>
        </w:rPr>
        <w:t>Vitis</w:t>
      </w:r>
      <w:proofErr w:type="spellEnd"/>
      <w:r w:rsidRPr="4079A0CB" w:rsidR="4079A0CB">
        <w:rPr>
          <w:rFonts w:ascii="Arial" w:hAnsi="Arial" w:eastAsia="Arial" w:cs="Arial"/>
          <w:noProof w:val="0"/>
          <w:color w:val="212529"/>
          <w:sz w:val="24"/>
          <w:szCs w:val="24"/>
          <w:lang w:val="el-GR"/>
        </w:rPr>
        <w:t xml:space="preserve"> </w:t>
      </w:r>
      <w:proofErr w:type="spellStart"/>
      <w:r w:rsidRPr="4079A0CB" w:rsidR="4079A0CB">
        <w:rPr>
          <w:rFonts w:ascii="Arial" w:hAnsi="Arial" w:eastAsia="Arial" w:cs="Arial"/>
          <w:noProof w:val="0"/>
          <w:color w:val="212529"/>
          <w:sz w:val="24"/>
          <w:szCs w:val="24"/>
          <w:lang w:val="el-GR"/>
        </w:rPr>
        <w:t>riparia</w:t>
      </w:r>
      <w:proofErr w:type="spellEnd"/>
      <w:r w:rsidRPr="4079A0CB" w:rsidR="4079A0CB">
        <w:rPr>
          <w:rFonts w:ascii="Arial" w:hAnsi="Arial" w:eastAsia="Arial" w:cs="Arial"/>
          <w:noProof w:val="0"/>
          <w:color w:val="212529"/>
          <w:sz w:val="24"/>
          <w:szCs w:val="24"/>
          <w:lang w:val="el-GR"/>
        </w:rPr>
        <w:t xml:space="preserve">, </w:t>
      </w:r>
      <w:proofErr w:type="spellStart"/>
      <w:r w:rsidRPr="4079A0CB" w:rsidR="4079A0CB">
        <w:rPr>
          <w:rFonts w:ascii="Arial" w:hAnsi="Arial" w:eastAsia="Arial" w:cs="Arial"/>
          <w:noProof w:val="0"/>
          <w:color w:val="212529"/>
          <w:sz w:val="24"/>
          <w:szCs w:val="24"/>
          <w:lang w:val="el-GR"/>
        </w:rPr>
        <w:t>Vitis</w:t>
      </w:r>
      <w:proofErr w:type="spellEnd"/>
      <w:r w:rsidRPr="4079A0CB" w:rsidR="4079A0CB">
        <w:rPr>
          <w:rFonts w:ascii="Arial" w:hAnsi="Arial" w:eastAsia="Arial" w:cs="Arial"/>
          <w:noProof w:val="0"/>
          <w:color w:val="212529"/>
          <w:sz w:val="24"/>
          <w:szCs w:val="24"/>
          <w:lang w:val="el-GR"/>
        </w:rPr>
        <w:t xml:space="preserve"> </w:t>
      </w:r>
      <w:proofErr w:type="spellStart"/>
      <w:r w:rsidRPr="4079A0CB" w:rsidR="4079A0CB">
        <w:rPr>
          <w:rFonts w:ascii="Arial" w:hAnsi="Arial" w:eastAsia="Arial" w:cs="Arial"/>
          <w:noProof w:val="0"/>
          <w:color w:val="212529"/>
          <w:sz w:val="24"/>
          <w:szCs w:val="24"/>
          <w:lang w:val="el-GR"/>
        </w:rPr>
        <w:t>rupestris</w:t>
      </w:r>
      <w:proofErr w:type="spellEnd"/>
      <w:r w:rsidRPr="4079A0CB" w:rsidR="4079A0CB">
        <w:rPr>
          <w:rFonts w:ascii="Arial" w:hAnsi="Arial" w:eastAsia="Arial" w:cs="Arial"/>
          <w:noProof w:val="0"/>
          <w:color w:val="212529"/>
          <w:sz w:val="24"/>
          <w:szCs w:val="24"/>
          <w:lang w:val="el-GR"/>
        </w:rPr>
        <w:t xml:space="preserve"> </w:t>
      </w:r>
      <w:proofErr w:type="spellStart"/>
      <w:r w:rsidRPr="4079A0CB" w:rsidR="4079A0CB">
        <w:rPr>
          <w:rFonts w:ascii="Arial" w:hAnsi="Arial" w:eastAsia="Arial" w:cs="Arial"/>
          <w:noProof w:val="0"/>
          <w:color w:val="212529"/>
          <w:sz w:val="24"/>
          <w:szCs w:val="24"/>
          <w:lang w:val="el-GR"/>
        </w:rPr>
        <w:t>κ.α</w:t>
      </w:r>
      <w:proofErr w:type="spellEnd"/>
      <w:r w:rsidRPr="4079A0CB" w:rsidR="4079A0CB">
        <w:rPr>
          <w:rFonts w:ascii="Arial" w:hAnsi="Arial" w:eastAsia="Arial" w:cs="Arial"/>
          <w:noProof w:val="0"/>
          <w:color w:val="212529"/>
          <w:sz w:val="24"/>
          <w:szCs w:val="24"/>
          <w:lang w:val="el-GR"/>
        </w:rPr>
        <w:t xml:space="preserve">) , ή πιο συχνά, </w:t>
      </w:r>
      <w:proofErr w:type="spellStart"/>
      <w:r w:rsidRPr="4079A0CB" w:rsidR="4079A0CB">
        <w:rPr>
          <w:rFonts w:ascii="Arial" w:hAnsi="Arial" w:eastAsia="Arial" w:cs="Arial"/>
          <w:noProof w:val="0"/>
          <w:color w:val="212529"/>
          <w:sz w:val="24"/>
          <w:szCs w:val="24"/>
          <w:lang w:val="el-GR"/>
        </w:rPr>
        <w:t>προϊοντα</w:t>
      </w:r>
      <w:proofErr w:type="spellEnd"/>
      <w:r w:rsidRPr="4079A0CB" w:rsidR="4079A0CB">
        <w:rPr>
          <w:rFonts w:ascii="Arial" w:hAnsi="Arial" w:eastAsia="Arial" w:cs="Arial"/>
          <w:noProof w:val="0"/>
          <w:color w:val="212529"/>
          <w:sz w:val="24"/>
          <w:szCs w:val="24"/>
          <w:lang w:val="el-GR"/>
        </w:rPr>
        <w:t xml:space="preserve"> διασταύρωσης των ειδών αυτών μεταξύ τους ή με ποικιλίες της ευρωπαϊκής αμπέλου. Ο </w:t>
      </w:r>
      <w:proofErr w:type="spellStart"/>
      <w:r w:rsidRPr="4079A0CB" w:rsidR="4079A0CB">
        <w:rPr>
          <w:rFonts w:ascii="Arial" w:hAnsi="Arial" w:eastAsia="Arial" w:cs="Arial"/>
          <w:noProof w:val="0"/>
          <w:color w:val="212529"/>
          <w:sz w:val="24"/>
          <w:szCs w:val="24"/>
          <w:lang w:val="el-GR"/>
        </w:rPr>
        <w:t>συνδιασμός</w:t>
      </w:r>
      <w:proofErr w:type="spellEnd"/>
      <w:r w:rsidRPr="4079A0CB" w:rsidR="4079A0CB">
        <w:rPr>
          <w:rFonts w:ascii="Arial" w:hAnsi="Arial" w:eastAsia="Arial" w:cs="Arial"/>
          <w:noProof w:val="0"/>
          <w:color w:val="212529"/>
          <w:sz w:val="24"/>
          <w:szCs w:val="24"/>
          <w:lang w:val="el-GR"/>
        </w:rPr>
        <w:t xml:space="preserve"> λοιπόν ευρωπαϊκού εμβολίου με ανθεκτικό </w:t>
      </w:r>
      <w:proofErr w:type="spellStart"/>
      <w:r w:rsidRPr="4079A0CB" w:rsidR="4079A0CB">
        <w:rPr>
          <w:rFonts w:ascii="Arial" w:hAnsi="Arial" w:eastAsia="Arial" w:cs="Arial"/>
          <w:noProof w:val="0"/>
          <w:color w:val="212529"/>
          <w:sz w:val="24"/>
          <w:szCs w:val="24"/>
          <w:lang w:val="el-GR"/>
        </w:rPr>
        <w:t>υποκέμενο</w:t>
      </w:r>
      <w:proofErr w:type="spellEnd"/>
      <w:r w:rsidRPr="4079A0CB" w:rsidR="4079A0CB">
        <w:rPr>
          <w:rFonts w:ascii="Arial" w:hAnsi="Arial" w:eastAsia="Arial" w:cs="Arial"/>
          <w:noProof w:val="0"/>
          <w:color w:val="212529"/>
          <w:sz w:val="24"/>
          <w:szCs w:val="24"/>
          <w:lang w:val="el-GR"/>
        </w:rPr>
        <w:t>, δημιουργεί φυτό με απρόσβλητο φύλλωμα και ανθεκτικό ριζικό σύστημα.</w:t>
      </w:r>
    </w:p>
    <w:p w:rsidR="58DCADC5" w:rsidP="58DCADC5" w:rsidRDefault="58DCADC5" w14:noSpellErr="1" w14:paraId="48E3BD5D" w14:textId="1751F137">
      <w:pPr>
        <w:pStyle w:val="Normal"/>
        <w:jc w:val="center"/>
      </w:pPr>
      <w:r>
        <w:br/>
      </w:r>
      <w:r>
        <w:br/>
      </w:r>
      <w:r>
        <w:drawing>
          <wp:inline wp14:editId="6341E9D6" wp14:anchorId="3F4F2F3B">
            <wp:extent cx="4362450" cy="2181225"/>
            <wp:effectExtent l="0" t="0" r="0" b="0"/>
            <wp:docPr id="432871972" name="" title="Εισαγωγή εικόνας..."/>
            <wp:cNvGraphicFramePr>
              <a:graphicFrameLocks noChangeAspect="1"/>
            </wp:cNvGraphicFramePr>
            <a:graphic>
              <a:graphicData uri="http://schemas.openxmlformats.org/drawingml/2006/picture">
                <pic:pic>
                  <pic:nvPicPr>
                    <pic:cNvPr id="0" name=""/>
                    <pic:cNvPicPr/>
                  </pic:nvPicPr>
                  <pic:blipFill>
                    <a:blip r:embed="R78dbe7c837e041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62450" cy="2181225"/>
                    </a:xfrm>
                    <a:prstGeom prst="rect">
                      <a:avLst/>
                    </a:prstGeom>
                  </pic:spPr>
                </pic:pic>
              </a:graphicData>
            </a:graphic>
          </wp:inline>
        </w:drawing>
      </w:r>
    </w:p>
    <w:p w:rsidR="58DCADC5" w:rsidP="58DCADC5" w:rsidRDefault="58DCADC5" w14:noSpellErr="1" w14:paraId="2984CE00" w14:textId="41958F12">
      <w:pPr>
        <w:pStyle w:val="Normal"/>
        <w:jc w:val="center"/>
      </w:pPr>
    </w:p>
    <w:p w:rsidR="58DCADC5" w:rsidP="58DCADC5" w:rsidRDefault="58DCADC5" w14:noSpellErr="1" w14:paraId="5D9F2190" w14:textId="2F3B30CE">
      <w:pPr>
        <w:pStyle w:val="Normal"/>
        <w:jc w:val="center"/>
      </w:pPr>
    </w:p>
    <w:p w:rsidR="58DCADC5" w:rsidP="58DCADC5" w:rsidRDefault="58DCADC5" w14:paraId="3D6B892A" w14:noSpellErr="1" w14:textId="5681BC40">
      <w:pPr>
        <w:pStyle w:val="Normal"/>
        <w:jc w:val="center"/>
      </w:pPr>
      <w:r>
        <w:drawing>
          <wp:inline wp14:editId="3AFEB0AB" wp14:anchorId="2DF18140">
            <wp:extent cx="3099553" cy="2802512"/>
            <wp:effectExtent l="0" t="0" r="0" b="0"/>
            <wp:docPr id="1277237039" name="" title=""/>
            <wp:cNvGraphicFramePr>
              <a:graphicFrameLocks noChangeAspect="1"/>
            </wp:cNvGraphicFramePr>
            <a:graphic>
              <a:graphicData uri="http://schemas.openxmlformats.org/drawingml/2006/picture">
                <pic:pic>
                  <pic:nvPicPr>
                    <pic:cNvPr id="0" name=""/>
                    <pic:cNvPicPr/>
                  </pic:nvPicPr>
                  <pic:blipFill>
                    <a:blip r:embed="R324037effa904ef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99553" cy="2802512"/>
                    </a:xfrm>
                    <a:prstGeom prst="rect">
                      <a:avLst/>
                    </a:prstGeom>
                  </pic:spPr>
                </pic:pic>
              </a:graphicData>
            </a:graphic>
          </wp:inline>
        </w:drawing>
      </w:r>
    </w:p>
    <w:p w:rsidR="58DCADC5" w:rsidP="58DCADC5" w:rsidRDefault="58DCADC5" w14:noSpellErr="1" w14:paraId="23A9C567" w14:textId="69C5E8EC">
      <w:pPr>
        <w:pStyle w:val="Normal"/>
      </w:pPr>
      <w:r>
        <w:br w:type="page"/>
      </w:r>
    </w:p>
    <w:p w:rsidR="44097FA1" w:rsidP="44097FA1" w:rsidRDefault="44097FA1" w14:paraId="4D91734A" w14:textId="619C3C20">
      <w:pPr>
        <w:pStyle w:val="Normal"/>
        <w:rPr>
          <w:rFonts w:ascii="Arial" w:hAnsi="Arial" w:eastAsia="Arial" w:cs="Arial"/>
          <w:noProof w:val="0"/>
          <w:color w:val="FF0000"/>
          <w:sz w:val="36"/>
          <w:szCs w:val="36"/>
          <w:lang w:val="el-GR"/>
        </w:rPr>
      </w:pPr>
      <w:proofErr w:type="spellStart"/>
      <w:r w:rsidRPr="44097FA1" w:rsidR="44097FA1">
        <w:rPr>
          <w:rFonts w:ascii="Arial" w:hAnsi="Arial" w:eastAsia="Arial" w:cs="Arial"/>
          <w:noProof w:val="0"/>
          <w:color w:val="FF0000"/>
          <w:sz w:val="36"/>
          <w:szCs w:val="36"/>
          <w:lang w:val="el-GR"/>
        </w:rPr>
        <w:t>Δικτ</w:t>
      </w:r>
      <w:r w:rsidRPr="44097FA1" w:rsidR="44097FA1">
        <w:rPr>
          <w:rFonts w:ascii="Arial" w:hAnsi="Arial" w:eastAsia="Arial" w:cs="Arial"/>
          <w:noProof w:val="0"/>
          <w:color w:val="FF0000"/>
          <w:sz w:val="36"/>
          <w:szCs w:val="36"/>
          <w:lang w:val="el-GR"/>
        </w:rPr>
        <w:t>υ</w:t>
      </w:r>
      <w:r w:rsidRPr="44097FA1" w:rsidR="44097FA1">
        <w:rPr>
          <w:rFonts w:ascii="Arial" w:hAnsi="Arial" w:eastAsia="Arial" w:cs="Arial"/>
          <w:noProof w:val="0"/>
          <w:color w:val="FF0000"/>
          <w:sz w:val="36"/>
          <w:szCs w:val="36"/>
          <w:lang w:val="el-GR"/>
        </w:rPr>
        <w:t>ογραφία</w:t>
      </w:r>
      <w:proofErr w:type="spellEnd"/>
    </w:p>
    <w:p w:rsidR="44097FA1" w:rsidP="44097FA1" w:rsidRDefault="44097FA1" w14:noSpellErr="1" w14:paraId="6E4999EB" w14:textId="3A4B5105">
      <w:pPr>
        <w:pStyle w:val="Normal"/>
        <w:rPr>
          <w:rFonts w:ascii="Arial" w:hAnsi="Arial" w:eastAsia="Arial" w:cs="Arial"/>
          <w:noProof w:val="0"/>
          <w:sz w:val="24"/>
          <w:szCs w:val="24"/>
          <w:lang w:val="el-GR"/>
        </w:rPr>
      </w:pPr>
      <w:r w:rsidRPr="58DCADC5" w:rsidR="58DCADC5">
        <w:rPr>
          <w:rFonts w:ascii="Arial" w:hAnsi="Arial" w:eastAsia="Arial" w:cs="Arial"/>
          <w:noProof w:val="0"/>
          <w:sz w:val="24"/>
          <w:szCs w:val="24"/>
          <w:lang w:val="el-GR"/>
        </w:rPr>
        <w:t>https://www.kalliergo.gr/</w:t>
      </w:r>
    </w:p>
    <w:p w:rsidR="58DCADC5" w:rsidP="58DCADC5" w:rsidRDefault="58DCADC5" w14:noSpellErr="1" w14:paraId="12F4ACBF" w14:textId="4B6A88B3">
      <w:pPr>
        <w:pStyle w:val="Normal"/>
        <w:rPr>
          <w:color w:val="auto"/>
        </w:rPr>
      </w:pPr>
      <w:hyperlink r:id="R6bd2538504a24908">
        <w:r w:rsidRPr="58DCADC5" w:rsidR="58DCADC5">
          <w:rPr>
            <w:rStyle w:val="Hyperlink"/>
            <w:rFonts w:ascii="Arial" w:hAnsi="Arial" w:eastAsia="Arial" w:cs="Arial"/>
            <w:noProof w:val="0"/>
            <w:color w:val="auto"/>
            <w:sz w:val="24"/>
            <w:szCs w:val="24"/>
            <w:lang w:val="el-GR"/>
          </w:rPr>
          <w:t>http://www.kathimerini.gr</w:t>
        </w:r>
      </w:hyperlink>
      <w:r w:rsidRPr="58DCADC5" w:rsidR="58DCADC5">
        <w:rPr>
          <w:rFonts w:ascii="Arial" w:hAnsi="Arial" w:eastAsia="Arial" w:cs="Arial"/>
          <w:noProof w:val="0"/>
          <w:color w:val="auto"/>
          <w:sz w:val="24"/>
          <w:szCs w:val="24"/>
          <w:lang w:val="el-GR"/>
        </w:rPr>
        <w:t>/</w:t>
      </w:r>
    </w:p>
    <w:p w:rsidR="58DCADC5" w:rsidP="58DCADC5" w:rsidRDefault="58DCADC5" w14:noSpellErr="1" w14:paraId="2E6F781C" w14:textId="79BB7801">
      <w:pPr>
        <w:pStyle w:val="Normal"/>
      </w:pPr>
      <w:r w:rsidRPr="58DCADC5" w:rsidR="58DCADC5">
        <w:rPr>
          <w:rFonts w:ascii="Arial" w:hAnsi="Arial" w:eastAsia="Arial" w:cs="Arial"/>
          <w:noProof w:val="0"/>
          <w:sz w:val="24"/>
          <w:szCs w:val="24"/>
          <w:lang w:val="el-GR"/>
        </w:rPr>
        <w:t>http://back-to-nature.gr</w:t>
      </w:r>
    </w:p>
    <w:sectPr>
      <w:pgSz w:w="11906" w:h="16838" w:orient="portrait"/>
      <w:pgMar w:top="1440" w:right="1440" w:bottom="1440" w:left="1440" w:header="720" w:footer="720" w:gutter="0"/>
      <w:cols w:space="720"/>
      <w:docGrid w:linePitch="360"/>
      <w:headerReference w:type="default" r:id="R28a85f914a924867"/>
      <w:footerReference w:type="default" r:id="R98138354e0b544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585ADC75" w:rsidTr="585ADC75" w14:paraId="671B4E78">
      <w:tc>
        <w:tcPr>
          <w:tcW w:w="3009" w:type="dxa"/>
          <w:tcMar/>
        </w:tcPr>
        <w:p w:rsidR="585ADC75" w:rsidP="585ADC75" w:rsidRDefault="585ADC75" w14:paraId="3E766D6D" w14:textId="5C097FF6">
          <w:pPr>
            <w:pStyle w:val="Header"/>
            <w:bidi w:val="0"/>
            <w:ind w:left="-115"/>
            <w:jc w:val="left"/>
          </w:pPr>
        </w:p>
      </w:tc>
      <w:tc>
        <w:tcPr>
          <w:tcW w:w="3009" w:type="dxa"/>
          <w:tcMar/>
        </w:tcPr>
        <w:p w:rsidR="585ADC75" w:rsidP="585ADC75" w:rsidRDefault="585ADC75" w14:paraId="14F4D642" w14:textId="027DA52B">
          <w:pPr>
            <w:pStyle w:val="Header"/>
            <w:bidi w:val="0"/>
            <w:jc w:val="center"/>
          </w:pPr>
          <w:r>
            <w:fldChar w:fldCharType="begin"/>
          </w:r>
          <w:r>
            <w:instrText xml:space="preserve">PAGE</w:instrText>
          </w:r>
          <w:r>
            <w:fldChar w:fldCharType="end"/>
          </w:r>
        </w:p>
      </w:tc>
      <w:tc>
        <w:tcPr>
          <w:tcW w:w="3009" w:type="dxa"/>
          <w:tcMar/>
        </w:tcPr>
        <w:p w:rsidR="585ADC75" w:rsidP="585ADC75" w:rsidRDefault="585ADC75" w14:paraId="6DD0DEAB" w14:textId="69436B70">
          <w:pPr>
            <w:pStyle w:val="Header"/>
            <w:bidi w:val="0"/>
            <w:ind w:right="-115"/>
            <w:jc w:val="right"/>
          </w:pPr>
        </w:p>
      </w:tc>
    </w:tr>
  </w:tbl>
  <w:p w:rsidR="585ADC75" w:rsidP="585ADC75" w:rsidRDefault="585ADC75" w14:paraId="551E05C9" w14:textId="539BD72E">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585ADC75" w:rsidTr="4079A0CB" w14:paraId="103C1757">
      <w:tc>
        <w:tcPr>
          <w:tcW w:w="3009" w:type="dxa"/>
          <w:tcMar/>
        </w:tcPr>
        <w:p w:rsidR="585ADC75" w:rsidP="585ADC75" w:rsidRDefault="585ADC75" w14:paraId="2B493E71" w14:textId="0F911EE6">
          <w:pPr>
            <w:pStyle w:val="Header"/>
            <w:bidi w:val="0"/>
            <w:ind w:left="-115"/>
            <w:jc w:val="left"/>
          </w:pPr>
        </w:p>
      </w:tc>
      <w:tc>
        <w:tcPr>
          <w:tcW w:w="3009" w:type="dxa"/>
          <w:tcMar/>
        </w:tcPr>
        <w:p w:rsidR="585ADC75" w:rsidP="585ADC75" w:rsidRDefault="585ADC75" w14:paraId="4DA1E3C9" w14:textId="52DBD37E">
          <w:pPr>
            <w:pStyle w:val="Header"/>
            <w:bidi w:val="0"/>
            <w:jc w:val="center"/>
          </w:pPr>
        </w:p>
      </w:tc>
      <w:tc>
        <w:tcPr>
          <w:tcW w:w="3009" w:type="dxa"/>
          <w:tcMar/>
        </w:tcPr>
        <w:p w:rsidR="585ADC75" w:rsidP="585ADC75" w:rsidRDefault="585ADC75" w14:paraId="4A3C7A24" w14:textId="1855FB8B">
          <w:pPr>
            <w:pStyle w:val="Header"/>
            <w:bidi w:val="0"/>
            <w:ind w:right="-115"/>
            <w:jc w:val="right"/>
          </w:pPr>
        </w:p>
      </w:tc>
    </w:tr>
  </w:tbl>
  <w:p w:rsidR="585ADC75" w:rsidP="585ADC75" w:rsidRDefault="585ADC75" w14:paraId="13CE08C5" w14:textId="473E0C0F">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185B63C"/>
  <w15:docId w15:val="{f45f913c-9c77-4984-943e-c0db677ddc7b}"/>
  <w:rsids>
    <w:rsidRoot w:val="3185B63C"/>
    <w:rsid w:val="09A5BDC2"/>
    <w:rsid w:val="18B09348"/>
    <w:rsid w:val="2E0AB222"/>
    <w:rsid w:val="3185B63C"/>
    <w:rsid w:val="3CA9BD58"/>
    <w:rsid w:val="4079A0CB"/>
    <w:rsid w:val="44097FA1"/>
    <w:rsid w:val="49394182"/>
    <w:rsid w:val="4FBC77A4"/>
    <w:rsid w:val="585ADC75"/>
    <w:rsid w:val="58DCADC5"/>
    <w:rsid w:val="60C3A797"/>
    <w:rsid w:val="798CF1F8"/>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www.kathimerini.gr" TargetMode="External" Id="R6bd2538504a24908" /><Relationship Type="http://schemas.openxmlformats.org/officeDocument/2006/relationships/image" Target="/media/image9.png" Id="R4dbf035227164998" /><Relationship Type="http://schemas.openxmlformats.org/officeDocument/2006/relationships/image" Target="/media/imagea.png" Id="R2938ae0fad104d57" /><Relationship Type="http://schemas.openxmlformats.org/officeDocument/2006/relationships/image" Target="/media/image6.png" Id="R78dbe7c837e04116" /><Relationship Type="http://schemas.openxmlformats.org/officeDocument/2006/relationships/image" Target="/media/image7.png" Id="R324037effa904ef0" /><Relationship Type="http://schemas.openxmlformats.org/officeDocument/2006/relationships/image" Target="/media/imageb.png" Id="R0296ad0d4f9c416c" /><Relationship Type="http://schemas.openxmlformats.org/officeDocument/2006/relationships/header" Target="/word/header.xml" Id="R28a85f914a924867" /><Relationship Type="http://schemas.openxmlformats.org/officeDocument/2006/relationships/footer" Target="/word/footer.xml" Id="R98138354e0b544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2019-02-08T09:20:06.7202479Z</dcterms:created>
  <dcterms:modified xsi:type="dcterms:W3CDTF">2019-03-08T09:37:00.5034115Z</dcterms:modified>
  <dc:creator>Καιρακλίδη Α.</dc:creator>
  <lastModifiedBy>Καιρακλίδη Α.</lastModifiedBy>
</coreProperties>
</file>