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2532840" w:rsidP="7B59E275" w:rsidRDefault="72532840" w14:paraId="71B337EE" w14:textId="54A97CFF" w14:noSpellErr="1">
      <w:pPr>
        <w:spacing w:line="360" w:lineRule="auto"/>
        <w:jc w:val="center"/>
        <w:rPr>
          <w:rFonts w:ascii="Book Antiqua" w:hAnsi="Book Antiqua" w:eastAsia="Book Antiqua" w:cs="Book Antiqua"/>
          <w:b w:val="1"/>
          <w:bCs w:val="1"/>
          <w:color w:val="002060"/>
          <w:sz w:val="96"/>
          <w:szCs w:val="96"/>
        </w:rPr>
      </w:pPr>
      <w:r w:rsidRPr="7B59E275" w:rsidR="7B59E275">
        <w:rPr>
          <w:rFonts w:ascii="Book Antiqua" w:hAnsi="Book Antiqua" w:eastAsia="Book Antiqua" w:cs="Book Antiqua"/>
          <w:b w:val="1"/>
          <w:bCs w:val="1"/>
          <w:color w:val="002060"/>
          <w:sz w:val="96"/>
          <w:szCs w:val="96"/>
        </w:rPr>
        <w:t>Κρασί</w:t>
      </w:r>
    </w:p>
    <w:p w:rsidR="7B59E275" w:rsidP="7B59E275" w:rsidRDefault="7B59E275" w14:noSpellErr="1" w14:paraId="7CD2A02E" w14:textId="1D486181">
      <w:pPr>
        <w:pStyle w:val="Normal"/>
        <w:spacing w:line="360" w:lineRule="auto"/>
        <w:jc w:val="both"/>
        <w:rPr>
          <w:rFonts w:ascii="Arial" w:hAnsi="Arial" w:eastAsia="Arial" w:cs="Arial"/>
          <w:b w:val="1"/>
          <w:bCs w:val="1"/>
          <w:color w:val="002060"/>
          <w:sz w:val="36"/>
          <w:szCs w:val="36"/>
        </w:rPr>
      </w:pPr>
    </w:p>
    <w:p w:rsidR="7B59E275" w:rsidP="7B59E275" w:rsidRDefault="7B59E275" w14:noSpellErr="1" w14:paraId="541AE511" w14:textId="5B4239BC">
      <w:pPr>
        <w:pStyle w:val="Normal"/>
        <w:spacing w:line="360" w:lineRule="auto"/>
        <w:jc w:val="both"/>
        <w:rPr>
          <w:rFonts w:ascii="Arial" w:hAnsi="Arial" w:eastAsia="Arial" w:cs="Arial"/>
          <w:b w:val="1"/>
          <w:bCs w:val="1"/>
          <w:color w:val="002060"/>
          <w:sz w:val="36"/>
          <w:szCs w:val="36"/>
        </w:rPr>
      </w:pPr>
    </w:p>
    <w:p w:rsidR="72532840" w:rsidP="7B59E275" w:rsidRDefault="72532840" w14:paraId="325DAF30" w14:textId="455A54CF" w14:noSpellErr="1">
      <w:pPr>
        <w:pStyle w:val="Normal"/>
        <w:spacing w:line="360" w:lineRule="auto"/>
        <w:jc w:val="center"/>
        <w:rPr>
          <w:rFonts w:ascii="Arial" w:hAnsi="Arial" w:eastAsia="Arial" w:cs="Arial"/>
          <w:color w:val="000000" w:themeColor="text1" w:themeTint="FF" w:themeShade="FF"/>
          <w:sz w:val="24"/>
          <w:szCs w:val="24"/>
        </w:rPr>
      </w:pPr>
      <w:r>
        <w:drawing>
          <wp:inline wp14:editId="7420D7CA" wp14:anchorId="7727320F">
            <wp:extent cx="4572000" cy="3048000"/>
            <wp:effectExtent l="0" t="0" r="0" b="0"/>
            <wp:docPr id="1935448285" name="" title=""/>
            <wp:cNvGraphicFramePr>
              <a:graphicFrameLocks noChangeAspect="1"/>
            </wp:cNvGraphicFramePr>
            <a:graphic>
              <a:graphicData uri="http://schemas.openxmlformats.org/drawingml/2006/picture">
                <pic:pic>
                  <pic:nvPicPr>
                    <pic:cNvPr id="0" name=""/>
                    <pic:cNvPicPr/>
                  </pic:nvPicPr>
                  <pic:blipFill>
                    <a:blip r:embed="R3891e00ac3f945bb">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4572000" cy="3048000"/>
                    </a:xfrm>
                    <a:prstGeom xmlns:a="http://schemas.openxmlformats.org/drawingml/2006/main" prst="rect">
                      <a:avLst/>
                    </a:prstGeom>
                  </pic:spPr>
                </pic:pic>
              </a:graphicData>
            </a:graphic>
          </wp:inline>
        </w:drawing>
      </w:r>
    </w:p>
    <w:p w:rsidR="72532840" w:rsidP="7B59E275" w:rsidRDefault="72532840" w14:paraId="7D90A0C2" w14:textId="37E6E9EF" w14:noSpellErr="1">
      <w:pPr>
        <w:pStyle w:val="Normal"/>
        <w:spacing w:line="360" w:lineRule="auto"/>
        <w:jc w:val="both"/>
        <w:rPr>
          <w:rFonts w:ascii="Arial" w:hAnsi="Arial" w:eastAsia="Arial" w:cs="Arial"/>
          <w:color w:val="000000" w:themeColor="text1" w:themeTint="FF" w:themeShade="FF"/>
          <w:sz w:val="24"/>
          <w:szCs w:val="24"/>
        </w:rPr>
      </w:pPr>
    </w:p>
    <w:p w:rsidR="7B59E275" w:rsidP="7B59E275" w:rsidRDefault="7B59E275" w14:noSpellErr="1" w14:paraId="23D99ACA" w14:textId="1C293284">
      <w:pPr>
        <w:pStyle w:val="Normal"/>
        <w:spacing w:line="360" w:lineRule="auto"/>
        <w:jc w:val="both"/>
        <w:rPr>
          <w:rFonts w:ascii="Arial" w:hAnsi="Arial" w:eastAsia="Arial" w:cs="Arial"/>
          <w:color w:val="000000" w:themeColor="text1" w:themeTint="FF" w:themeShade="FF"/>
          <w:sz w:val="24"/>
          <w:szCs w:val="24"/>
        </w:rPr>
      </w:pPr>
    </w:p>
    <w:p w:rsidR="72532840" w:rsidP="74119A62" w:rsidRDefault="72532840" w14:paraId="7C164FD9" w14:textId="4735D5FC">
      <w:pPr>
        <w:pStyle w:val="Normal"/>
        <w:spacing w:line="360" w:lineRule="auto"/>
        <w:jc w:val="both"/>
        <w:rPr>
          <w:rFonts w:ascii="Arial" w:hAnsi="Arial" w:eastAsia="Arial" w:cs="Arial"/>
          <w:color w:val="000000" w:themeColor="text1" w:themeTint="FF" w:themeShade="FF"/>
          <w:sz w:val="24"/>
          <w:szCs w:val="24"/>
        </w:rPr>
      </w:pPr>
      <w:r w:rsidRPr="7B59E275" w:rsidR="7B59E275">
        <w:rPr>
          <w:rFonts w:ascii="Arial" w:hAnsi="Arial" w:eastAsia="Arial" w:cs="Arial"/>
          <w:color w:val="000000" w:themeColor="text1" w:themeTint="FF" w:themeShade="FF"/>
          <w:sz w:val="24"/>
          <w:szCs w:val="24"/>
        </w:rPr>
        <w:t xml:space="preserve">Χριστίνα </w:t>
      </w:r>
      <w:r w:rsidRPr="7B59E275" w:rsidR="7B59E275">
        <w:rPr>
          <w:rFonts w:ascii="Arial" w:hAnsi="Arial" w:eastAsia="Arial" w:cs="Arial"/>
          <w:color w:val="000000" w:themeColor="text1" w:themeTint="FF" w:themeShade="FF"/>
          <w:sz w:val="24"/>
          <w:szCs w:val="24"/>
        </w:rPr>
        <w:t>Μελνιτσένκο</w:t>
      </w:r>
      <w:r w:rsidRPr="7B59E275" w:rsidR="7B59E275">
        <w:rPr>
          <w:rFonts w:ascii="Arial" w:hAnsi="Arial" w:eastAsia="Arial" w:cs="Arial"/>
          <w:color w:val="000000" w:themeColor="text1" w:themeTint="FF" w:themeShade="FF"/>
          <w:sz w:val="24"/>
          <w:szCs w:val="24"/>
        </w:rPr>
        <w:t xml:space="preserve"> Α΄4</w:t>
      </w:r>
    </w:p>
    <w:p w:rsidR="74119A62" w:rsidP="74119A62" w:rsidRDefault="74119A62" w14:noSpellErr="1" w14:paraId="04C8DA53" w14:textId="0AD9BDCC">
      <w:pPr>
        <w:pStyle w:val="Normal"/>
        <w:spacing w:line="360" w:lineRule="auto"/>
        <w:jc w:val="both"/>
        <w:rPr>
          <w:rFonts w:ascii="Arial" w:hAnsi="Arial" w:eastAsia="Arial" w:cs="Arial"/>
          <w:color w:val="000000" w:themeColor="text1" w:themeTint="FF" w:themeShade="FF"/>
          <w:sz w:val="24"/>
          <w:szCs w:val="24"/>
        </w:rPr>
      </w:pPr>
      <w:r w:rsidRPr="74119A62" w:rsidR="74119A62">
        <w:rPr>
          <w:rFonts w:ascii="Arial" w:hAnsi="Arial" w:eastAsia="Arial" w:cs="Arial"/>
          <w:color w:val="000000" w:themeColor="text1" w:themeTint="FF" w:themeShade="FF"/>
          <w:sz w:val="24"/>
          <w:szCs w:val="24"/>
        </w:rPr>
        <w:t>Μάρτιος 2019</w:t>
      </w:r>
    </w:p>
    <w:p w:rsidR="72532840" w:rsidP="74119A62" w:rsidRDefault="72532840" w14:paraId="3B259D87" w14:textId="3D661F09" w14:noSpellErr="1">
      <w:pPr>
        <w:pStyle w:val="Normal"/>
        <w:spacing w:line="360" w:lineRule="auto"/>
        <w:jc w:val="both"/>
        <w:rPr>
          <w:rFonts w:ascii="Arial" w:hAnsi="Arial" w:eastAsia="Arial" w:cs="Arial"/>
          <w:color w:val="000000" w:themeColor="text1" w:themeTint="FF" w:themeShade="FF"/>
          <w:sz w:val="24"/>
          <w:szCs w:val="24"/>
        </w:rPr>
      </w:pPr>
    </w:p>
    <w:p w:rsidR="72532840" w:rsidP="74119A62" w:rsidRDefault="72532840" w14:paraId="79828A59" w14:textId="006C6C60" w14:noSpellErr="1">
      <w:pPr>
        <w:pStyle w:val="Normal"/>
        <w:spacing w:line="360" w:lineRule="auto"/>
        <w:jc w:val="both"/>
        <w:rPr>
          <w:rFonts w:ascii="Arial" w:hAnsi="Arial" w:eastAsia="Arial" w:cs="Arial"/>
          <w:color w:val="000000" w:themeColor="text1" w:themeTint="FF" w:themeShade="FF"/>
          <w:sz w:val="24"/>
          <w:szCs w:val="24"/>
        </w:rPr>
      </w:pPr>
      <w:r w:rsidRPr="74119A62">
        <w:rPr>
          <w:rFonts w:ascii="Arial" w:hAnsi="Arial" w:eastAsia="Arial" w:cs="Arial"/>
          <w:color w:val="000000" w:themeColor="text1" w:themeTint="FF" w:themeShade="FF"/>
          <w:sz w:val="24"/>
          <w:szCs w:val="24"/>
        </w:rPr>
        <w:br w:type="page"/>
      </w:r>
    </w:p>
    <w:p w:rsidR="539B0277" w:rsidP="1EC03387" w:rsidRDefault="539B0277" w14:paraId="6330767E" w14:textId="6868F0D3">
      <w:pPr>
        <w:pStyle w:val="Heading2"/>
        <w:spacing w:line="360" w:lineRule="auto"/>
        <w:jc w:val="both"/>
        <w:rPr>
          <w:rFonts w:ascii="Arial Black" w:hAnsi="Arial Black" w:eastAsia="Arial Black" w:cs="Arial Black"/>
          <w:b w:val="1"/>
          <w:bCs w:val="1"/>
          <w:color w:val="auto"/>
          <w:sz w:val="32"/>
          <w:szCs w:val="32"/>
        </w:rPr>
      </w:pPr>
      <w:r w:rsidRPr="1EC03387" w:rsidR="1EC03387">
        <w:rPr>
          <w:rFonts w:ascii="Arial Black" w:hAnsi="Arial Black" w:eastAsia="Arial Black" w:cs="Arial Black"/>
          <w:b w:val="1"/>
          <w:bCs w:val="1"/>
          <w:color w:val="auto"/>
          <w:sz w:val="32"/>
          <w:szCs w:val="32"/>
        </w:rPr>
        <w:t xml:space="preserve">Οίνος ευφραίνει </w:t>
      </w:r>
      <w:proofErr w:type="spellStart"/>
      <w:r w:rsidRPr="1EC03387" w:rsidR="1EC03387">
        <w:rPr>
          <w:rFonts w:ascii="Arial Black" w:hAnsi="Arial Black" w:eastAsia="Arial Black" w:cs="Arial Black"/>
          <w:b w:val="1"/>
          <w:bCs w:val="1"/>
          <w:color w:val="auto"/>
          <w:sz w:val="32"/>
          <w:szCs w:val="32"/>
        </w:rPr>
        <w:t>καρδίαν</w:t>
      </w:r>
      <w:proofErr w:type="spellEnd"/>
      <w:r w:rsidRPr="1EC03387" w:rsidR="1EC03387">
        <w:rPr>
          <w:rFonts w:ascii="Arial Black" w:hAnsi="Arial Black" w:eastAsia="Arial Black" w:cs="Arial Black"/>
          <w:b w:val="1"/>
          <w:bCs w:val="1"/>
          <w:color w:val="auto"/>
          <w:sz w:val="32"/>
          <w:szCs w:val="32"/>
        </w:rPr>
        <w:t xml:space="preserve"> ανθρώπου</w:t>
      </w:r>
    </w:p>
    <w:p w:rsidR="539B0277" w:rsidP="74119A62" w:rsidRDefault="539B0277" w14:paraId="3ECC1CCE" w14:textId="20E3DF20">
      <w:pPr>
        <w:spacing w:line="360" w:lineRule="auto"/>
        <w:jc w:val="both"/>
        <w:rPr>
          <w:rFonts w:ascii="Arial" w:hAnsi="Arial" w:eastAsia="Arial" w:cs="Arial"/>
          <w:noProof w:val="0"/>
          <w:color w:val="000000" w:themeColor="text1" w:themeTint="FF" w:themeShade="FF"/>
          <w:sz w:val="24"/>
          <w:szCs w:val="24"/>
          <w:lang w:val="el-GR"/>
        </w:rPr>
      </w:pPr>
      <w:r w:rsidRPr="7ADD551D" w:rsidR="7ADD551D">
        <w:rPr>
          <w:rFonts w:ascii="Arial" w:hAnsi="Arial" w:eastAsia="Arial" w:cs="Arial"/>
          <w:noProof w:val="0"/>
          <w:color w:val="000000" w:themeColor="text1" w:themeTint="FF" w:themeShade="FF"/>
          <w:sz w:val="24"/>
          <w:szCs w:val="24"/>
          <w:lang w:val="el-GR"/>
        </w:rPr>
        <w:t>Tο</w:t>
      </w:r>
      <w:r w:rsidRPr="7ADD551D" w:rsidR="7ADD551D">
        <w:rPr>
          <w:rFonts w:ascii="Arial" w:hAnsi="Arial" w:eastAsia="Arial" w:cs="Arial"/>
          <w:noProof w:val="0"/>
          <w:color w:val="000000" w:themeColor="text1" w:themeTint="FF" w:themeShade="FF"/>
          <w:sz w:val="24"/>
          <w:szCs w:val="24"/>
          <w:lang w:val="el-GR"/>
        </w:rPr>
        <w:t xml:space="preserve"> κρασί συνιστά αναπόσπαστο τμήμα της Μεσογειακής Διατροφής, με επιστημονικά αποδεδειγμένα οφέλη για την υγεία. Σε σχέση με άλλα αλκοολούχα ποτά, αποτελεί την ιδανικότερη επιλογή. Όταν η κατανάλωση του γίνεται, μάλιστα, με μέτρο, μπορεί να αποτελέσει μέρος μιας ισορροπημένης διατροφής με σημαντικά οφέλη για την υγεία.</w:t>
      </w:r>
    </w:p>
    <w:p w:rsidR="7ADD551D" w:rsidP="7ADD551D" w:rsidRDefault="7ADD551D" w14:noSpellErr="1" w14:paraId="29FB1B78" w14:textId="16EF4D19">
      <w:pPr>
        <w:pStyle w:val="Normal"/>
        <w:spacing w:line="360" w:lineRule="auto"/>
        <w:jc w:val="both"/>
        <w:rPr>
          <w:rFonts w:ascii="Arial Black" w:hAnsi="Arial Black" w:eastAsia="Arial Black" w:cs="Arial Black"/>
          <w:b w:val="1"/>
          <w:bCs w:val="1"/>
          <w:noProof w:val="0"/>
          <w:color w:val="000000" w:themeColor="text1" w:themeTint="FF" w:themeShade="FF"/>
          <w:sz w:val="32"/>
          <w:szCs w:val="32"/>
          <w:lang w:val="el-GR"/>
        </w:rPr>
      </w:pPr>
    </w:p>
    <w:p w:rsidR="4695FDA6" w:rsidP="1EC03387" w:rsidRDefault="4695FDA6" w14:paraId="1D85A324" w14:textId="00E80E7D" w14:noSpellErr="1">
      <w:pPr>
        <w:pStyle w:val="Normal"/>
        <w:spacing w:line="360" w:lineRule="auto"/>
        <w:jc w:val="both"/>
        <w:rPr>
          <w:rFonts w:ascii="Arial Black" w:hAnsi="Arial Black" w:eastAsia="Arial Black" w:cs="Arial Black"/>
          <w:b w:val="0"/>
          <w:bCs w:val="0"/>
          <w:noProof w:val="0"/>
          <w:color w:val="000000" w:themeColor="text1" w:themeTint="FF" w:themeShade="FF"/>
          <w:sz w:val="32"/>
          <w:szCs w:val="32"/>
          <w:lang w:val="el-GR"/>
        </w:rPr>
      </w:pPr>
      <w:r w:rsidRPr="1EC03387" w:rsidR="1EC03387">
        <w:rPr>
          <w:rFonts w:ascii="Arial Black" w:hAnsi="Arial Black" w:eastAsia="Arial Black" w:cs="Arial Black"/>
          <w:b w:val="1"/>
          <w:bCs w:val="1"/>
          <w:noProof w:val="0"/>
          <w:color w:val="000000" w:themeColor="text1" w:themeTint="FF" w:themeShade="FF"/>
          <w:sz w:val="32"/>
          <w:szCs w:val="32"/>
          <w:lang w:val="el-GR"/>
        </w:rPr>
        <w:t>Ιστορικά στοιχεία</w:t>
      </w:r>
    </w:p>
    <w:p w:rsidR="4695FDA6" w:rsidP="60244BFB" w:rsidRDefault="4695FDA6" w14:paraId="2BEB0A96" w14:textId="2B24F231">
      <w:pPr>
        <w:spacing w:line="360" w:lineRule="auto"/>
        <w:jc w:val="both"/>
        <w:rPr>
          <w:rFonts w:ascii="Arial" w:hAnsi="Arial" w:eastAsia="Arial" w:cs="Arial"/>
          <w:i w:val="1"/>
          <w:iCs w:val="1"/>
          <w:noProof w:val="0"/>
          <w:color w:val="000000" w:themeColor="text1" w:themeTint="FF" w:themeShade="FF"/>
          <w:sz w:val="24"/>
          <w:szCs w:val="24"/>
          <w:vertAlign w:val="superscript"/>
          <w:lang w:val="el-GR"/>
        </w:rPr>
      </w:pPr>
      <w:r w:rsidRPr="60244BFB" w:rsidR="60244BFB">
        <w:rPr>
          <w:rFonts w:ascii="Arial" w:hAnsi="Arial" w:eastAsia="Arial" w:cs="Arial"/>
          <w:noProof w:val="0"/>
          <w:color w:val="000000" w:themeColor="text1" w:themeTint="FF" w:themeShade="FF"/>
          <w:sz w:val="24"/>
          <w:szCs w:val="24"/>
          <w:lang w:val="el-GR"/>
        </w:rPr>
        <w:t xml:space="preserve">Η διαδικασία της αμπελουργίας εικάζεται πως έχει τις ρίζες της στην αγροτική επανάσταση και τη μόνιμη εγκατάσταση πληθυσμών με σκοπό την καλλιέργεια, χρονολογείται δηλαδή γύρω στο 5000 π.Χ. Από τους πρώτους γνωστούς αμπελοκαλλιεργητές θεωρούνται οι αρχαίοι </w:t>
      </w:r>
      <w:hyperlink r:id="R1b84bcf122914ff3">
        <w:r w:rsidRPr="60244BFB" w:rsidR="60244BFB">
          <w:rPr>
            <w:rStyle w:val="Hyperlink"/>
            <w:rFonts w:ascii="Arial" w:hAnsi="Arial" w:eastAsia="Arial" w:cs="Arial"/>
            <w:noProof w:val="0"/>
            <w:color w:val="000000" w:themeColor="text1" w:themeTint="FF" w:themeShade="FF"/>
            <w:sz w:val="24"/>
            <w:szCs w:val="24"/>
            <w:lang w:val="el-GR"/>
          </w:rPr>
          <w:t>Πέρσες</w:t>
        </w:r>
      </w:hyperlink>
      <w:r w:rsidRPr="60244BFB" w:rsidR="60244BFB">
        <w:rPr>
          <w:rFonts w:ascii="Arial" w:hAnsi="Arial" w:eastAsia="Arial" w:cs="Arial"/>
          <w:noProof w:val="0"/>
          <w:color w:val="000000" w:themeColor="text1" w:themeTint="FF" w:themeShade="FF"/>
          <w:sz w:val="24"/>
          <w:szCs w:val="24"/>
          <w:lang w:val="el-GR"/>
        </w:rPr>
        <w:t xml:space="preserve">, οι Σημιτικοί λαοί και οι </w:t>
      </w:r>
      <w:hyperlink r:id="R33ca8df57c4b4549">
        <w:r w:rsidRPr="60244BFB" w:rsidR="60244BFB">
          <w:rPr>
            <w:rStyle w:val="Hyperlink"/>
            <w:rFonts w:ascii="Arial" w:hAnsi="Arial" w:eastAsia="Arial" w:cs="Arial"/>
            <w:noProof w:val="0"/>
            <w:color w:val="000000" w:themeColor="text1" w:themeTint="FF" w:themeShade="FF"/>
            <w:sz w:val="24"/>
            <w:szCs w:val="24"/>
            <w:lang w:val="el-GR"/>
          </w:rPr>
          <w:t>Ασσύριοι</w:t>
        </w:r>
      </w:hyperlink>
      <w:r w:rsidRPr="60244BFB" w:rsidR="60244BFB">
        <w:rPr>
          <w:rFonts w:ascii="Arial" w:hAnsi="Arial" w:eastAsia="Arial" w:cs="Arial"/>
          <w:noProof w:val="0"/>
          <w:color w:val="000000" w:themeColor="text1" w:themeTint="FF" w:themeShade="FF"/>
          <w:sz w:val="24"/>
          <w:szCs w:val="24"/>
          <w:lang w:val="el-GR"/>
        </w:rPr>
        <w:t xml:space="preserve">. Τα παλαιότερα ευρήματα κρασιού τα οποία βρέθηκαν στη σημερινή </w:t>
      </w:r>
      <w:hyperlink r:id="Rc0c3df2887104e43">
        <w:r w:rsidRPr="60244BFB" w:rsidR="60244BFB">
          <w:rPr>
            <w:rStyle w:val="Hyperlink"/>
            <w:rFonts w:ascii="Arial" w:hAnsi="Arial" w:eastAsia="Arial" w:cs="Arial"/>
            <w:noProof w:val="0"/>
            <w:color w:val="000000" w:themeColor="text1" w:themeTint="FF" w:themeShade="FF"/>
            <w:sz w:val="24"/>
            <w:szCs w:val="24"/>
            <w:lang w:val="el-GR"/>
          </w:rPr>
          <w:t>Γεωργία</w:t>
        </w:r>
      </w:hyperlink>
      <w:r w:rsidRPr="60244BFB" w:rsidR="60244BFB">
        <w:rPr>
          <w:rFonts w:ascii="Arial" w:hAnsi="Arial" w:eastAsia="Arial" w:cs="Arial"/>
          <w:noProof w:val="0"/>
          <w:color w:val="000000" w:themeColor="text1" w:themeTint="FF" w:themeShade="FF"/>
          <w:sz w:val="24"/>
          <w:szCs w:val="24"/>
          <w:lang w:val="el-GR"/>
        </w:rPr>
        <w:t xml:space="preserve"> χρονολογούνται από τις αρχές της </w:t>
      </w:r>
      <w:hyperlink r:id="R1cc22dae64e242b2">
        <w:r w:rsidRPr="60244BFB" w:rsidR="60244BFB">
          <w:rPr>
            <w:rStyle w:val="Hyperlink"/>
            <w:rFonts w:ascii="Arial" w:hAnsi="Arial" w:eastAsia="Arial" w:cs="Arial"/>
            <w:noProof w:val="0"/>
            <w:color w:val="000000" w:themeColor="text1" w:themeTint="FF" w:themeShade="FF"/>
            <w:sz w:val="24"/>
            <w:szCs w:val="24"/>
            <w:lang w:val="el-GR"/>
          </w:rPr>
          <w:t>6ης χιλιετίας π.Χ.</w:t>
        </w:r>
      </w:hyperlink>
      <w:r w:rsidRPr="60244BFB" w:rsidR="60244BFB">
        <w:rPr>
          <w:rFonts w:ascii="Arial" w:hAnsi="Arial" w:eastAsia="Arial" w:cs="Arial"/>
          <w:noProof w:val="0"/>
          <w:color w:val="000000" w:themeColor="text1" w:themeTint="FF" w:themeShade="FF"/>
          <w:sz w:val="24"/>
          <w:szCs w:val="24"/>
          <w:lang w:val="el-GR"/>
        </w:rPr>
        <w:t>.</w:t>
      </w:r>
      <w:r w:rsidRPr="60244BFB" w:rsidR="60244BFB">
        <w:rPr>
          <w:rFonts w:ascii="Arial" w:hAnsi="Arial" w:eastAsia="Arial" w:cs="Arial"/>
          <w:b w:val="0"/>
          <w:bCs w:val="0"/>
          <w:noProof w:val="0"/>
          <w:color w:val="000000" w:themeColor="text1" w:themeTint="FF" w:themeShade="FF"/>
          <w:sz w:val="24"/>
          <w:szCs w:val="24"/>
          <w:vertAlign w:val="superscript"/>
          <w:lang w:val="el-GR"/>
        </w:rPr>
        <w:t xml:space="preserve"> </w:t>
      </w:r>
      <w:r w:rsidRPr="60244BFB" w:rsidR="60244BFB">
        <w:rPr>
          <w:rFonts w:ascii="Arial" w:hAnsi="Arial" w:eastAsia="Arial" w:cs="Arial"/>
          <w:b w:val="0"/>
          <w:bCs w:val="0"/>
          <w:noProof w:val="0"/>
          <w:color w:val="000000" w:themeColor="text1" w:themeTint="FF" w:themeShade="FF"/>
          <w:sz w:val="24"/>
          <w:szCs w:val="24"/>
          <w:vertAlign w:val="baseline"/>
          <w:lang w:val="el-GR"/>
        </w:rPr>
        <w:t>Μεταγενέστερα οι γνώσεις αμπελουργίας και οινοποιίας μεταφέρθηκαν στους</w:t>
      </w:r>
      <w:r w:rsidRPr="60244BFB" w:rsidR="60244BFB">
        <w:rPr>
          <w:rFonts w:ascii="Arial" w:hAnsi="Arial" w:eastAsia="Arial" w:cs="Arial"/>
          <w:b w:val="0"/>
          <w:bCs w:val="0"/>
          <w:noProof w:val="0"/>
          <w:color w:val="000000" w:themeColor="text1" w:themeTint="FF" w:themeShade="FF"/>
          <w:sz w:val="24"/>
          <w:szCs w:val="24"/>
          <w:vertAlign w:val="superscript"/>
          <w:lang w:val="el-GR"/>
        </w:rPr>
        <w:t xml:space="preserve"> </w:t>
      </w:r>
      <w:hyperlink r:id="Ra25f47c0af834770">
        <w:r w:rsidRPr="60244BFB" w:rsidR="60244BFB">
          <w:rPr>
            <w:rStyle w:val="Hyperlink"/>
            <w:rFonts w:ascii="Arial" w:hAnsi="Arial" w:eastAsia="Arial" w:cs="Arial"/>
            <w:noProof w:val="0"/>
            <w:color w:val="000000" w:themeColor="text1" w:themeTint="FF" w:themeShade="FF"/>
            <w:sz w:val="24"/>
            <w:szCs w:val="24"/>
            <w:lang w:val="el-GR"/>
          </w:rPr>
          <w:t>Αιγύπτιους</w:t>
        </w:r>
      </w:hyperlink>
      <w:r w:rsidRPr="60244BFB" w:rsidR="60244BFB">
        <w:rPr>
          <w:rFonts w:ascii="Arial" w:hAnsi="Arial" w:eastAsia="Arial" w:cs="Arial"/>
          <w:noProof w:val="0"/>
          <w:color w:val="000000" w:themeColor="text1" w:themeTint="FF" w:themeShade="FF"/>
          <w:sz w:val="24"/>
          <w:szCs w:val="24"/>
          <w:lang w:val="el-GR"/>
        </w:rPr>
        <w:t xml:space="preserve">, τους λαούς της Φοινίκης και τους πληθυσμούς της </w:t>
      </w:r>
      <w:proofErr w:type="spellStart"/>
      <w:r w:rsidRPr="60244BFB" w:rsidR="60244BFB">
        <w:rPr>
          <w:rFonts w:ascii="Arial" w:hAnsi="Arial" w:eastAsia="Arial" w:cs="Arial"/>
          <w:noProof w:val="0"/>
          <w:color w:val="000000" w:themeColor="text1" w:themeTint="FF" w:themeShade="FF"/>
          <w:sz w:val="24"/>
          <w:szCs w:val="24"/>
          <w:lang w:val="el-GR"/>
        </w:rPr>
        <w:t>Μικρασίας</w:t>
      </w:r>
      <w:proofErr w:type="spellEnd"/>
      <w:r w:rsidRPr="60244BFB" w:rsidR="60244BFB">
        <w:rPr>
          <w:rFonts w:ascii="Arial" w:hAnsi="Arial" w:eastAsia="Arial" w:cs="Arial"/>
          <w:noProof w:val="0"/>
          <w:color w:val="000000" w:themeColor="text1" w:themeTint="FF" w:themeShade="FF"/>
          <w:sz w:val="24"/>
          <w:szCs w:val="24"/>
          <w:lang w:val="el-GR"/>
        </w:rPr>
        <w:t xml:space="preserve"> και του Ελλαδικού χώρου. </w:t>
      </w:r>
    </w:p>
    <w:p w:rsidR="4695FDA6" w:rsidP="6E4877F3" w:rsidRDefault="4695FDA6" w14:paraId="0AF4FF64" w14:noSpellErr="1" w14:textId="21979155">
      <w:pPr>
        <w:pStyle w:val="Normal"/>
        <w:spacing w:line="360" w:lineRule="auto"/>
        <w:jc w:val="both"/>
        <w:rPr>
          <w:rFonts w:ascii="Arial" w:hAnsi="Arial" w:eastAsia="Arial" w:cs="Arial"/>
          <w:noProof w:val="0"/>
          <w:color w:val="000000" w:themeColor="text1" w:themeTint="FF" w:themeShade="FF"/>
          <w:sz w:val="24"/>
          <w:szCs w:val="24"/>
          <w:lang w:val="el-GR"/>
        </w:rPr>
      </w:pPr>
      <w:r w:rsidRPr="60244BFB" w:rsidR="60244BFB">
        <w:rPr>
          <w:rFonts w:ascii="Arial" w:hAnsi="Arial" w:eastAsia="Arial" w:cs="Arial"/>
          <w:noProof w:val="0"/>
          <w:color w:val="000000" w:themeColor="text1" w:themeTint="FF" w:themeShade="FF"/>
          <w:sz w:val="24"/>
          <w:szCs w:val="24"/>
          <w:lang w:val="el-GR"/>
        </w:rPr>
        <w:t xml:space="preserve">Οι </w:t>
      </w:r>
      <w:hyperlink r:id="Raa2411482c694e78">
        <w:r w:rsidRPr="60244BFB" w:rsidR="60244BFB">
          <w:rPr>
            <w:rStyle w:val="Hyperlink"/>
            <w:rFonts w:ascii="Arial" w:hAnsi="Arial" w:eastAsia="Arial" w:cs="Arial"/>
            <w:noProof w:val="0"/>
            <w:color w:val="000000" w:themeColor="text1" w:themeTint="FF" w:themeShade="FF"/>
            <w:sz w:val="24"/>
            <w:szCs w:val="24"/>
            <w:lang w:val="el-GR"/>
          </w:rPr>
          <w:t>Αρχαίοι Έλληνες</w:t>
        </w:r>
      </w:hyperlink>
      <w:r w:rsidRPr="60244BFB" w:rsidR="60244BFB">
        <w:rPr>
          <w:rFonts w:ascii="Arial" w:hAnsi="Arial" w:eastAsia="Arial" w:cs="Arial"/>
          <w:noProof w:val="0"/>
          <w:color w:val="000000" w:themeColor="text1" w:themeTint="FF" w:themeShade="FF"/>
          <w:sz w:val="24"/>
          <w:szCs w:val="24"/>
          <w:lang w:val="el-GR"/>
        </w:rPr>
        <w:t xml:space="preserve"> έπιναν το κρασί αναμειγνύοντας το με </w:t>
      </w:r>
      <w:hyperlink r:id="Ree01d1675071433f">
        <w:r w:rsidRPr="60244BFB" w:rsidR="60244BFB">
          <w:rPr>
            <w:rStyle w:val="Hyperlink"/>
            <w:rFonts w:ascii="Arial" w:hAnsi="Arial" w:eastAsia="Arial" w:cs="Arial"/>
            <w:noProof w:val="0"/>
            <w:color w:val="000000" w:themeColor="text1" w:themeTint="FF" w:themeShade="FF"/>
            <w:sz w:val="24"/>
            <w:szCs w:val="24"/>
            <w:lang w:val="el-GR"/>
          </w:rPr>
          <w:t>νερό</w:t>
        </w:r>
      </w:hyperlink>
      <w:r w:rsidRPr="60244BFB" w:rsidR="60244BFB">
        <w:rPr>
          <w:rFonts w:ascii="Arial" w:hAnsi="Arial" w:eastAsia="Arial" w:cs="Arial"/>
          <w:noProof w:val="0"/>
          <w:color w:val="000000" w:themeColor="text1" w:themeTint="FF" w:themeShade="FF"/>
          <w:sz w:val="24"/>
          <w:szCs w:val="24"/>
          <w:lang w:val="el-GR"/>
        </w:rPr>
        <w:t>, σε αναλογία συνήθως 1:3 (ένα μέρος οίνου προς τρία μέρη νερού). Διέθεταν ειδικά σκεύη τόσο για την ανάμειξη (</w:t>
      </w:r>
      <w:hyperlink r:id="Rf1d819044d574d3f">
        <w:r w:rsidRPr="60244BFB" w:rsidR="60244BFB">
          <w:rPr>
            <w:rStyle w:val="Hyperlink"/>
            <w:rFonts w:ascii="Arial" w:hAnsi="Arial" w:eastAsia="Arial" w:cs="Arial"/>
            <w:noProof w:val="0"/>
            <w:color w:val="000000" w:themeColor="text1" w:themeTint="FF" w:themeShade="FF"/>
            <w:sz w:val="24"/>
            <w:szCs w:val="24"/>
            <w:lang w:val="el-GR"/>
          </w:rPr>
          <w:t>κρατήρες</w:t>
        </w:r>
      </w:hyperlink>
      <w:r w:rsidRPr="60244BFB" w:rsidR="60244BFB">
        <w:rPr>
          <w:rFonts w:ascii="Arial" w:hAnsi="Arial" w:eastAsia="Arial" w:cs="Arial"/>
          <w:noProof w:val="0"/>
          <w:color w:val="000000" w:themeColor="text1" w:themeTint="FF" w:themeShade="FF"/>
          <w:sz w:val="24"/>
          <w:szCs w:val="24"/>
          <w:lang w:val="el-GR"/>
        </w:rPr>
        <w:t xml:space="preserve">) όσο και για την ψύξη του. Η πόση κρασιού που δεν είχε αναμειχθεί με νερό ("άκρατος οίνος") θεωρείτο βαρβαρότητα και συνηθιζόταν μόνο από αρρώστους ή κατά τη διάρκεια ταξιδιών ως τονωτικό. </w:t>
      </w:r>
      <w:r w:rsidRPr="60244BFB" w:rsidR="60244BFB">
        <w:rPr>
          <w:rFonts w:ascii="Arial" w:hAnsi="Arial" w:eastAsia="Arial" w:cs="Arial"/>
          <w:b w:val="0"/>
          <w:bCs w:val="0"/>
          <w:i w:val="0"/>
          <w:iCs w:val="0"/>
          <w:noProof w:val="0"/>
          <w:color w:val="000000" w:themeColor="text1" w:themeTint="FF" w:themeShade="FF"/>
          <w:sz w:val="24"/>
          <w:szCs w:val="24"/>
          <w:lang w:val="el-GR"/>
        </w:rPr>
        <w:t>Διαδεδομένη ήταν ακόμα</w:t>
      </w:r>
      <w:r w:rsidRPr="60244BFB" w:rsidR="60244BFB">
        <w:rPr>
          <w:rFonts w:ascii="Arial" w:hAnsi="Arial" w:eastAsia="Arial" w:cs="Arial"/>
          <w:noProof w:val="0"/>
          <w:color w:val="000000" w:themeColor="text1" w:themeTint="FF" w:themeShade="FF"/>
          <w:sz w:val="24"/>
          <w:szCs w:val="24"/>
          <w:lang w:val="el-GR"/>
        </w:rPr>
        <w:t xml:space="preserve"> η κατανάλωση κρασιού με μέλι καθώς και η χρήση μυρωδικών. Η προσθήκη </w:t>
      </w:r>
      <w:hyperlink r:id="R1d5552a1cb5d4b0a">
        <w:r w:rsidRPr="60244BFB" w:rsidR="60244BFB">
          <w:rPr>
            <w:rStyle w:val="Hyperlink"/>
            <w:rFonts w:ascii="Arial" w:hAnsi="Arial" w:eastAsia="Arial" w:cs="Arial"/>
            <w:noProof w:val="0"/>
            <w:color w:val="000000" w:themeColor="text1" w:themeTint="FF" w:themeShade="FF"/>
            <w:sz w:val="24"/>
            <w:szCs w:val="24"/>
            <w:lang w:val="el-GR"/>
          </w:rPr>
          <w:t>αψίνθου</w:t>
        </w:r>
      </w:hyperlink>
      <w:r w:rsidRPr="60244BFB" w:rsidR="60244BFB">
        <w:rPr>
          <w:rFonts w:ascii="Arial" w:hAnsi="Arial" w:eastAsia="Arial" w:cs="Arial"/>
          <w:noProof w:val="0"/>
          <w:color w:val="000000" w:themeColor="text1" w:themeTint="FF" w:themeShade="FF"/>
          <w:sz w:val="24"/>
          <w:szCs w:val="24"/>
          <w:lang w:val="el-GR"/>
        </w:rPr>
        <w:t xml:space="preserve"> στο κρασί ήταν επίσης γνωστή μέθοδος (αποδίδεται στον </w:t>
      </w:r>
      <w:hyperlink r:id="R25403483bbe4440f">
        <w:r w:rsidRPr="60244BFB" w:rsidR="60244BFB">
          <w:rPr>
            <w:rStyle w:val="Hyperlink"/>
            <w:rFonts w:ascii="Arial" w:hAnsi="Arial" w:eastAsia="Arial" w:cs="Arial"/>
            <w:noProof w:val="0"/>
            <w:color w:val="000000" w:themeColor="text1" w:themeTint="FF" w:themeShade="FF"/>
            <w:sz w:val="24"/>
            <w:szCs w:val="24"/>
            <w:lang w:val="el-GR"/>
          </w:rPr>
          <w:t>Ιπποκράτη</w:t>
        </w:r>
      </w:hyperlink>
      <w:r w:rsidRPr="60244BFB" w:rsidR="60244BFB">
        <w:rPr>
          <w:rFonts w:ascii="Arial" w:hAnsi="Arial" w:eastAsia="Arial" w:cs="Arial"/>
          <w:noProof w:val="0"/>
          <w:color w:val="000000" w:themeColor="text1" w:themeTint="FF" w:themeShade="FF"/>
          <w:sz w:val="24"/>
          <w:szCs w:val="24"/>
          <w:lang w:val="el-GR"/>
        </w:rPr>
        <w:t xml:space="preserve"> και αναφέρεται ως "Ιπποκράτειος Οίνος") όπως και η προσθήκη ρητίνης.</w:t>
      </w:r>
    </w:p>
    <w:p w:rsidR="60244BFB" w:rsidP="60244BFB" w:rsidRDefault="60244BFB" w14:paraId="3F8D301D" w14:textId="7BF47548">
      <w:pPr>
        <w:pStyle w:val="Normal"/>
        <w:spacing w:line="360" w:lineRule="auto"/>
        <w:jc w:val="both"/>
      </w:pPr>
    </w:p>
    <w:p w:rsidR="539B0277" w:rsidP="74119A62" w:rsidRDefault="539B0277" w14:paraId="10C5010F" w14:textId="4CD70723">
      <w:pPr>
        <w:pStyle w:val="Heading3"/>
        <w:spacing w:line="360" w:lineRule="auto"/>
        <w:jc w:val="both"/>
      </w:pPr>
    </w:p>
    <w:p w:rsidR="539B0277" w:rsidP="1EC03387" w:rsidRDefault="539B0277" w14:paraId="37C9EE4E" w14:textId="03B72EE1" w14:noSpellErr="1">
      <w:pPr>
        <w:pStyle w:val="Heading3"/>
        <w:spacing w:line="360" w:lineRule="auto"/>
        <w:jc w:val="both"/>
        <w:rPr>
          <w:rFonts w:ascii="Arial Black" w:hAnsi="Arial Black" w:eastAsia="Arial Black" w:cs="Arial Black"/>
          <w:b w:val="1"/>
          <w:bCs w:val="1"/>
          <w:color w:val="000000" w:themeColor="text1" w:themeTint="FF" w:themeShade="FF"/>
          <w:sz w:val="32"/>
          <w:szCs w:val="32"/>
        </w:rPr>
      </w:pPr>
      <w:r w:rsidRPr="1EC03387" w:rsidR="1EC03387">
        <w:rPr>
          <w:rFonts w:ascii="Arial Black" w:hAnsi="Arial Black" w:eastAsia="Arial Black" w:cs="Arial Black"/>
          <w:b w:val="1"/>
          <w:bCs w:val="1"/>
          <w:color w:val="000000" w:themeColor="text1" w:themeTint="FF" w:themeShade="FF"/>
          <w:sz w:val="32"/>
          <w:szCs w:val="32"/>
        </w:rPr>
        <w:t>Τα οφέλη και η επίδραση του κρασιού</w:t>
      </w:r>
    </w:p>
    <w:p w:rsidR="539B0277" w:rsidP="74119A62" w:rsidRDefault="539B0277" w14:paraId="440EAA5C" w14:textId="210BF02E" w14:noSpellErr="1">
      <w:pPr>
        <w:spacing w:line="360" w:lineRule="auto"/>
        <w:jc w:val="both"/>
        <w:rPr>
          <w:rFonts w:ascii="Arial" w:hAnsi="Arial" w:eastAsia="Arial" w:cs="Arial"/>
          <w:b w:val="1"/>
          <w:bCs w:val="1"/>
          <w:noProof w:val="0"/>
          <w:color w:val="000000" w:themeColor="text1" w:themeTint="FF" w:themeShade="FF"/>
          <w:sz w:val="24"/>
          <w:szCs w:val="24"/>
          <w:lang w:val="el-GR"/>
        </w:rPr>
      </w:pPr>
      <w:r w:rsidRPr="74119A62" w:rsidR="74119A62">
        <w:rPr>
          <w:rFonts w:ascii="Arial" w:hAnsi="Arial" w:eastAsia="Arial" w:cs="Arial"/>
          <w:b w:val="1"/>
          <w:bCs w:val="1"/>
          <w:noProof w:val="0"/>
          <w:color w:val="000000" w:themeColor="text1" w:themeTint="FF" w:themeShade="FF"/>
          <w:sz w:val="24"/>
          <w:szCs w:val="24"/>
          <w:lang w:val="el-GR"/>
        </w:rPr>
        <w:t>Κόκκινο Κρασί</w:t>
      </w:r>
    </w:p>
    <w:p w:rsidR="60244BFB" w:rsidP="60244BFB" w:rsidRDefault="60244BFB" w14:noSpellErr="1" w14:paraId="3EA205FA" w14:textId="147C1C31">
      <w:pPr>
        <w:pStyle w:val="ListParagraph"/>
        <w:numPr>
          <w:ilvl w:val="0"/>
          <w:numId w:val="1"/>
        </w:numPr>
        <w:spacing w:line="360" w:lineRule="auto"/>
        <w:jc w:val="both"/>
        <w:rPr>
          <w:color w:val="000000" w:themeColor="text1" w:themeTint="FF" w:themeShade="FF"/>
          <w:sz w:val="24"/>
          <w:szCs w:val="24"/>
        </w:rPr>
      </w:pPr>
      <w:r w:rsidRPr="60244BFB" w:rsidR="60244BFB">
        <w:rPr>
          <w:rFonts w:ascii="Arial" w:hAnsi="Arial" w:eastAsia="Arial" w:cs="Arial"/>
          <w:noProof w:val="0"/>
          <w:color w:val="000000" w:themeColor="text1" w:themeTint="FF" w:themeShade="FF"/>
          <w:sz w:val="24"/>
          <w:szCs w:val="24"/>
          <w:lang w:val="el-GR"/>
        </w:rPr>
        <w:t>Περιέχει μεγαλύτερο ποσοστό σε αντιοξειδωτικές ουσίες, σε σχέση με το λευκό κρασί.</w:t>
      </w:r>
    </w:p>
    <w:p w:rsidR="60244BFB" w:rsidP="60244BFB" w:rsidRDefault="60244BFB" w14:noSpellErr="1" w14:paraId="7811AE65" w14:textId="32BFB5EC">
      <w:pPr>
        <w:pStyle w:val="Normal"/>
        <w:spacing w:line="360" w:lineRule="auto"/>
        <w:ind w:left="360"/>
        <w:jc w:val="both"/>
      </w:pPr>
      <w:r>
        <w:drawing>
          <wp:inline wp14:editId="47D7FB21" wp14:anchorId="018835E3">
            <wp:extent cx="3540467" cy="2168623"/>
            <wp:effectExtent l="0" t="0" r="0" b="0"/>
            <wp:docPr id="338483094" name="" title=""/>
            <wp:cNvGraphicFramePr>
              <a:graphicFrameLocks noChangeAspect="1"/>
            </wp:cNvGraphicFramePr>
            <a:graphic>
              <a:graphicData uri="http://schemas.openxmlformats.org/drawingml/2006/picture">
                <pic:pic>
                  <pic:nvPicPr>
                    <pic:cNvPr id="0" name=""/>
                    <pic:cNvPicPr/>
                  </pic:nvPicPr>
                  <pic:blipFill>
                    <a:blip r:embed="R011655c1cf8e40c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40467" cy="2168623"/>
                    </a:xfrm>
                    <a:prstGeom prst="rect">
                      <a:avLst/>
                    </a:prstGeom>
                  </pic:spPr>
                </pic:pic>
              </a:graphicData>
            </a:graphic>
          </wp:inline>
        </w:drawing>
      </w:r>
    </w:p>
    <w:p w:rsidR="7ADD551D" w:rsidP="142CD796" w:rsidRDefault="7ADD551D" w14:paraId="24461341" w14:textId="255CBAF3">
      <w:pPr>
        <w:pStyle w:val="ListParagraph"/>
        <w:numPr>
          <w:ilvl w:val="0"/>
          <w:numId w:val="1"/>
        </w:numPr>
        <w:spacing w:line="360" w:lineRule="auto"/>
        <w:jc w:val="both"/>
        <w:rPr>
          <w:noProof w:val="0"/>
          <w:color w:val="000000" w:themeColor="text1" w:themeTint="FF" w:themeShade="FF"/>
          <w:sz w:val="24"/>
          <w:szCs w:val="24"/>
          <w:lang w:val="el-GR"/>
        </w:rPr>
      </w:pPr>
      <w:r w:rsidRPr="142CD796" w:rsidR="142CD796">
        <w:rPr>
          <w:rFonts w:ascii="Arial" w:hAnsi="Arial" w:eastAsia="Arial" w:cs="Arial"/>
          <w:noProof w:val="0"/>
          <w:color w:val="000000" w:themeColor="text1" w:themeTint="FF" w:themeShade="FF"/>
          <w:sz w:val="24"/>
          <w:szCs w:val="24"/>
          <w:lang w:val="el-GR"/>
        </w:rPr>
        <w:t>Οι αντιοξειδωτικές ουσίες του κόκκινου κρασιού (</w:t>
      </w:r>
      <w:proofErr w:type="spellStart"/>
      <w:r w:rsidRPr="142CD796" w:rsidR="142CD796">
        <w:rPr>
          <w:rFonts w:ascii="Arial" w:hAnsi="Arial" w:eastAsia="Arial" w:cs="Arial"/>
          <w:noProof w:val="0"/>
          <w:color w:val="000000" w:themeColor="text1" w:themeTint="FF" w:themeShade="FF"/>
          <w:sz w:val="24"/>
          <w:szCs w:val="24"/>
          <w:lang w:val="el-GR"/>
        </w:rPr>
        <w:t>ρεσβερατρόλη</w:t>
      </w:r>
      <w:proofErr w:type="spellEnd"/>
      <w:r w:rsidRPr="142CD796" w:rsidR="142CD796">
        <w:rPr>
          <w:rFonts w:ascii="Arial" w:hAnsi="Arial" w:eastAsia="Arial" w:cs="Arial"/>
          <w:noProof w:val="0"/>
          <w:color w:val="000000" w:themeColor="text1" w:themeTint="FF" w:themeShade="FF"/>
          <w:sz w:val="24"/>
          <w:szCs w:val="24"/>
          <w:lang w:val="el-GR"/>
        </w:rPr>
        <w:t xml:space="preserve">, </w:t>
      </w:r>
      <w:proofErr w:type="spellStart"/>
      <w:r w:rsidRPr="142CD796" w:rsidR="142CD796">
        <w:rPr>
          <w:rFonts w:ascii="Arial" w:hAnsi="Arial" w:eastAsia="Arial" w:cs="Arial"/>
          <w:noProof w:val="0"/>
          <w:color w:val="000000" w:themeColor="text1" w:themeTint="FF" w:themeShade="FF"/>
          <w:sz w:val="24"/>
          <w:szCs w:val="24"/>
          <w:lang w:val="el-GR"/>
        </w:rPr>
        <w:t>πολυφαινόλες</w:t>
      </w:r>
      <w:proofErr w:type="spellEnd"/>
      <w:r w:rsidRPr="142CD796" w:rsidR="142CD796">
        <w:rPr>
          <w:rFonts w:ascii="Arial" w:hAnsi="Arial" w:eastAsia="Arial" w:cs="Arial"/>
          <w:noProof w:val="0"/>
          <w:color w:val="000000" w:themeColor="text1" w:themeTint="FF" w:themeShade="FF"/>
          <w:sz w:val="24"/>
          <w:szCs w:val="24"/>
          <w:lang w:val="el-GR"/>
        </w:rPr>
        <w:t xml:space="preserve">, </w:t>
      </w:r>
      <w:proofErr w:type="spellStart"/>
      <w:r w:rsidRPr="142CD796" w:rsidR="142CD796">
        <w:rPr>
          <w:rFonts w:ascii="Arial" w:hAnsi="Arial" w:eastAsia="Arial" w:cs="Arial"/>
          <w:noProof w:val="0"/>
          <w:color w:val="000000" w:themeColor="text1" w:themeTint="FF" w:themeShade="FF"/>
          <w:sz w:val="24"/>
          <w:szCs w:val="24"/>
          <w:lang w:val="el-GR"/>
        </w:rPr>
        <w:t>κατεχίνες</w:t>
      </w:r>
      <w:proofErr w:type="spellEnd"/>
      <w:r w:rsidRPr="142CD796" w:rsidR="142CD796">
        <w:rPr>
          <w:rFonts w:ascii="Arial" w:hAnsi="Arial" w:eastAsia="Arial" w:cs="Arial"/>
          <w:noProof w:val="0"/>
          <w:color w:val="000000" w:themeColor="text1" w:themeTint="FF" w:themeShade="FF"/>
          <w:sz w:val="24"/>
          <w:szCs w:val="24"/>
          <w:lang w:val="el-GR"/>
        </w:rPr>
        <w:t xml:space="preserve">) </w:t>
      </w:r>
      <w:proofErr w:type="spellStart"/>
      <w:r w:rsidRPr="142CD796" w:rsidR="142CD796">
        <w:rPr>
          <w:rFonts w:ascii="Arial" w:hAnsi="Arial" w:eastAsia="Arial" w:cs="Arial"/>
          <w:noProof w:val="0"/>
          <w:color w:val="000000" w:themeColor="text1" w:themeTint="FF" w:themeShade="FF"/>
          <w:sz w:val="24"/>
          <w:szCs w:val="24"/>
          <w:lang w:val="el-GR"/>
        </w:rPr>
        <w:t>καταστέλνουν</w:t>
      </w:r>
      <w:proofErr w:type="spellEnd"/>
      <w:r w:rsidRPr="142CD796" w:rsidR="142CD796">
        <w:rPr>
          <w:rFonts w:ascii="Arial" w:hAnsi="Arial" w:eastAsia="Arial" w:cs="Arial"/>
          <w:noProof w:val="0"/>
          <w:color w:val="000000" w:themeColor="text1" w:themeTint="FF" w:themeShade="FF"/>
          <w:sz w:val="24"/>
          <w:szCs w:val="24"/>
          <w:lang w:val="el-GR"/>
        </w:rPr>
        <w:t xml:space="preserve"> τη σύνθεση των ελεύθερων ριζών, των μορίων δηλαδή που προκαλούν την αλλοίωση και μετάλλαξη των κυττάρων στο σώμα και </w:t>
      </w:r>
      <w:proofErr w:type="spellStart"/>
      <w:r w:rsidRPr="142CD796" w:rsidR="142CD796">
        <w:rPr>
          <w:rFonts w:ascii="Arial" w:hAnsi="Arial" w:eastAsia="Arial" w:cs="Arial"/>
          <w:noProof w:val="0"/>
          <w:color w:val="000000" w:themeColor="text1" w:themeTint="FF" w:themeShade="FF"/>
          <w:sz w:val="24"/>
          <w:szCs w:val="24"/>
          <w:lang w:val="el-GR"/>
        </w:rPr>
        <w:t>κατ΄επέκταση</w:t>
      </w:r>
      <w:proofErr w:type="spellEnd"/>
      <w:r w:rsidRPr="142CD796" w:rsidR="142CD796">
        <w:rPr>
          <w:rFonts w:ascii="Arial" w:hAnsi="Arial" w:eastAsia="Arial" w:cs="Arial"/>
          <w:noProof w:val="0"/>
          <w:color w:val="000000" w:themeColor="text1" w:themeTint="FF" w:themeShade="FF"/>
          <w:sz w:val="24"/>
          <w:szCs w:val="24"/>
          <w:lang w:val="el-GR"/>
        </w:rPr>
        <w:t xml:space="preserve"> του γενετικού υλικού (DNA</w:t>
      </w:r>
      <w:r w:rsidRPr="142CD796" w:rsidR="142CD796">
        <w:rPr>
          <w:rFonts w:ascii="Arial" w:hAnsi="Arial" w:eastAsia="Arial" w:cs="Arial"/>
          <w:noProof w:val="0"/>
          <w:color w:val="000000" w:themeColor="text1" w:themeTint="FF" w:themeShade="FF"/>
          <w:sz w:val="24"/>
          <w:szCs w:val="24"/>
          <w:lang w:val="el-GR"/>
        </w:rPr>
        <w:t>).</w:t>
      </w:r>
    </w:p>
    <w:p w:rsidR="7ADD551D" w:rsidP="7ADD551D" w:rsidRDefault="7ADD551D" w14:paraId="72EC79C7" w14:textId="397315B1">
      <w:pPr>
        <w:pStyle w:val="Normal"/>
        <w:spacing w:line="360" w:lineRule="auto"/>
        <w:ind w:left="360"/>
        <w:jc w:val="both"/>
      </w:pPr>
    </w:p>
    <w:p w:rsidR="539B0277" w:rsidP="74119A62" w:rsidRDefault="539B0277" w14:paraId="5E0A0992" w14:textId="7DE37299">
      <w:pPr>
        <w:pStyle w:val="ListParagraph"/>
        <w:numPr>
          <w:ilvl w:val="0"/>
          <w:numId w:val="1"/>
        </w:numPr>
        <w:spacing w:line="360" w:lineRule="auto"/>
        <w:jc w:val="both"/>
        <w:rPr>
          <w:color w:val="000000" w:themeColor="text1" w:themeTint="FF" w:themeShade="FF"/>
          <w:sz w:val="24"/>
          <w:szCs w:val="24"/>
        </w:rPr>
      </w:pPr>
      <w:r w:rsidRPr="74119A62" w:rsidR="74119A62">
        <w:rPr>
          <w:rFonts w:ascii="Arial" w:hAnsi="Arial" w:eastAsia="Arial" w:cs="Arial"/>
          <w:noProof w:val="0"/>
          <w:color w:val="000000" w:themeColor="text1" w:themeTint="FF" w:themeShade="FF"/>
          <w:sz w:val="24"/>
          <w:szCs w:val="24"/>
          <w:lang w:val="el-GR"/>
        </w:rPr>
        <w:t xml:space="preserve">Βοηθούν στην πρόληψη διαφόρων εκφυλιστικών παθήσεων, όπως είναι τα καρδιαγγειακά νοσήματα, η νόσος </w:t>
      </w:r>
      <w:proofErr w:type="spellStart"/>
      <w:r w:rsidRPr="74119A62" w:rsidR="74119A62">
        <w:rPr>
          <w:rFonts w:ascii="Arial" w:hAnsi="Arial" w:eastAsia="Arial" w:cs="Arial"/>
          <w:noProof w:val="0"/>
          <w:color w:val="000000" w:themeColor="text1" w:themeTint="FF" w:themeShade="FF"/>
          <w:sz w:val="24"/>
          <w:szCs w:val="24"/>
          <w:lang w:val="el-GR"/>
        </w:rPr>
        <w:t>Αλτσχάιμερ</w:t>
      </w:r>
      <w:proofErr w:type="spellEnd"/>
      <w:r w:rsidRPr="74119A62" w:rsidR="74119A62">
        <w:rPr>
          <w:rFonts w:ascii="Arial" w:hAnsi="Arial" w:eastAsia="Arial" w:cs="Arial"/>
          <w:noProof w:val="0"/>
          <w:color w:val="000000" w:themeColor="text1" w:themeTint="FF" w:themeShade="FF"/>
          <w:sz w:val="24"/>
          <w:szCs w:val="24"/>
          <w:lang w:val="el-GR"/>
        </w:rPr>
        <w:t xml:space="preserve"> και ο διαβήτης τύπου 2.</w:t>
      </w:r>
    </w:p>
    <w:p w:rsidR="539B0277" w:rsidP="74119A62" w:rsidRDefault="539B0277" w14:paraId="5532382D" w14:textId="3FCF693E">
      <w:pPr>
        <w:pStyle w:val="ListParagraph"/>
        <w:numPr>
          <w:ilvl w:val="0"/>
          <w:numId w:val="1"/>
        </w:numPr>
        <w:spacing w:line="360" w:lineRule="auto"/>
        <w:jc w:val="both"/>
        <w:rPr>
          <w:color w:val="000000" w:themeColor="text1" w:themeTint="FF" w:themeShade="FF"/>
          <w:sz w:val="24"/>
          <w:szCs w:val="24"/>
        </w:rPr>
      </w:pPr>
      <w:r w:rsidRPr="74119A62" w:rsidR="74119A62">
        <w:rPr>
          <w:rFonts w:ascii="Arial" w:hAnsi="Arial" w:eastAsia="Arial" w:cs="Arial"/>
          <w:noProof w:val="0"/>
          <w:color w:val="000000" w:themeColor="text1" w:themeTint="FF" w:themeShade="FF"/>
          <w:sz w:val="24"/>
          <w:szCs w:val="24"/>
          <w:lang w:val="el-GR"/>
        </w:rPr>
        <w:t xml:space="preserve">Η </w:t>
      </w:r>
      <w:proofErr w:type="spellStart"/>
      <w:r w:rsidRPr="74119A62" w:rsidR="74119A62">
        <w:rPr>
          <w:rFonts w:ascii="Arial" w:hAnsi="Arial" w:eastAsia="Arial" w:cs="Arial"/>
          <w:noProof w:val="0"/>
          <w:color w:val="000000" w:themeColor="text1" w:themeTint="FF" w:themeShade="FF"/>
          <w:sz w:val="24"/>
          <w:szCs w:val="24"/>
          <w:lang w:val="el-GR"/>
        </w:rPr>
        <w:t>ρεσβερατρόλη</w:t>
      </w:r>
      <w:proofErr w:type="spellEnd"/>
      <w:r w:rsidRPr="74119A62" w:rsidR="74119A62">
        <w:rPr>
          <w:rFonts w:ascii="Arial" w:hAnsi="Arial" w:eastAsia="Arial" w:cs="Arial"/>
          <w:noProof w:val="0"/>
          <w:color w:val="000000" w:themeColor="text1" w:themeTint="FF" w:themeShade="FF"/>
          <w:sz w:val="24"/>
          <w:szCs w:val="24"/>
          <w:lang w:val="el-GR"/>
        </w:rPr>
        <w:t xml:space="preserve"> μειώνει σημαντικά το σύνολο των ποσοστών χοληστερίνης και τη συστολική αρτηριακή πίεση, διατηρώντας σε ομαλά επίπεδα το σάκχαρο στο αίμα.</w:t>
      </w:r>
    </w:p>
    <w:p w:rsidR="539B0277" w:rsidP="74119A62" w:rsidRDefault="539B0277" w14:paraId="059A1DC2" w14:textId="568D0996">
      <w:pPr>
        <w:pStyle w:val="ListParagraph"/>
        <w:numPr>
          <w:ilvl w:val="0"/>
          <w:numId w:val="1"/>
        </w:numPr>
        <w:spacing w:line="360" w:lineRule="auto"/>
        <w:jc w:val="both"/>
        <w:rPr>
          <w:color w:val="000000" w:themeColor="text1" w:themeTint="FF" w:themeShade="FF"/>
          <w:sz w:val="24"/>
          <w:szCs w:val="24"/>
        </w:rPr>
      </w:pPr>
      <w:r w:rsidRPr="74119A62" w:rsidR="74119A62">
        <w:rPr>
          <w:rFonts w:ascii="Arial" w:hAnsi="Arial" w:eastAsia="Arial" w:cs="Arial"/>
          <w:noProof w:val="0"/>
          <w:color w:val="000000" w:themeColor="text1" w:themeTint="FF" w:themeShade="FF"/>
          <w:sz w:val="24"/>
          <w:szCs w:val="24"/>
          <w:lang w:val="el-GR"/>
        </w:rPr>
        <w:t xml:space="preserve">Οι αντιοξειδωτικές </w:t>
      </w:r>
      <w:proofErr w:type="spellStart"/>
      <w:r w:rsidRPr="74119A62" w:rsidR="74119A62">
        <w:rPr>
          <w:rFonts w:ascii="Arial" w:hAnsi="Arial" w:eastAsia="Arial" w:cs="Arial"/>
          <w:noProof w:val="0"/>
          <w:color w:val="000000" w:themeColor="text1" w:themeTint="FF" w:themeShade="FF"/>
          <w:sz w:val="24"/>
          <w:szCs w:val="24"/>
          <w:lang w:val="el-GR"/>
        </w:rPr>
        <w:t>πολυφαινόλες</w:t>
      </w:r>
      <w:proofErr w:type="spellEnd"/>
      <w:r w:rsidRPr="74119A62" w:rsidR="74119A62">
        <w:rPr>
          <w:rFonts w:ascii="Arial" w:hAnsi="Arial" w:eastAsia="Arial" w:cs="Arial"/>
          <w:noProof w:val="0"/>
          <w:color w:val="000000" w:themeColor="text1" w:themeTint="FF" w:themeShade="FF"/>
          <w:sz w:val="24"/>
          <w:szCs w:val="24"/>
          <w:lang w:val="el-GR"/>
        </w:rPr>
        <w:t xml:space="preserve"> του προστατεύουν το κολλαγόνο και την </w:t>
      </w:r>
      <w:proofErr w:type="spellStart"/>
      <w:r w:rsidRPr="74119A62" w:rsidR="74119A62">
        <w:rPr>
          <w:rFonts w:ascii="Arial" w:hAnsi="Arial" w:eastAsia="Arial" w:cs="Arial"/>
          <w:noProof w:val="0"/>
          <w:color w:val="000000" w:themeColor="text1" w:themeTint="FF" w:themeShade="FF"/>
          <w:sz w:val="24"/>
          <w:szCs w:val="24"/>
          <w:lang w:val="el-GR"/>
        </w:rPr>
        <w:t>ελαστίνη</w:t>
      </w:r>
      <w:proofErr w:type="spellEnd"/>
      <w:r w:rsidRPr="74119A62" w:rsidR="74119A62">
        <w:rPr>
          <w:rFonts w:ascii="Arial" w:hAnsi="Arial" w:eastAsia="Arial" w:cs="Arial"/>
          <w:noProof w:val="0"/>
          <w:color w:val="000000" w:themeColor="text1" w:themeTint="FF" w:themeShade="FF"/>
          <w:sz w:val="24"/>
          <w:szCs w:val="24"/>
          <w:lang w:val="el-GR"/>
        </w:rPr>
        <w:t xml:space="preserve"> των ιστών του δέρματος, συμβάλλοντας κατ’ αυτόν τον τρόπο στην αποτοξίνωσή του, ώστε να δείχνει πιο λαμπερό και υγιές.</w:t>
      </w:r>
    </w:p>
    <w:p w:rsidR="539B0277" w:rsidP="74119A62" w:rsidRDefault="539B0277" w14:paraId="5BF7B19A" w14:textId="056E6573" w14:noSpellErr="1">
      <w:pPr>
        <w:pStyle w:val="ListParagraph"/>
        <w:numPr>
          <w:ilvl w:val="0"/>
          <w:numId w:val="1"/>
        </w:numPr>
        <w:spacing w:line="360" w:lineRule="auto"/>
        <w:jc w:val="both"/>
        <w:rPr>
          <w:color w:val="000000" w:themeColor="text1" w:themeTint="FF" w:themeShade="FF"/>
          <w:sz w:val="24"/>
          <w:szCs w:val="24"/>
        </w:rPr>
      </w:pPr>
      <w:r w:rsidRPr="74119A62" w:rsidR="74119A62">
        <w:rPr>
          <w:rFonts w:ascii="Arial" w:hAnsi="Arial" w:eastAsia="Arial" w:cs="Arial"/>
          <w:noProof w:val="0"/>
          <w:color w:val="000000" w:themeColor="text1" w:themeTint="FF" w:themeShade="FF"/>
          <w:sz w:val="24"/>
          <w:szCs w:val="24"/>
          <w:lang w:val="el-GR"/>
        </w:rPr>
        <w:t>Προστατεύει την καρδιά και τις αρτηρίες από τις συνέπειες του κορεσμένου λίπους στη διατροφή, βοηθώντας στην προστασία τους και στην πρόληψη καρδιαγγειακών παθήσεων.</w:t>
      </w:r>
    </w:p>
    <w:p w:rsidR="539B0277" w:rsidP="74119A62" w:rsidRDefault="539B0277" w14:paraId="4DF5556E" w14:textId="0A05D9E5" w14:noSpellErr="1">
      <w:pPr>
        <w:pStyle w:val="ListParagraph"/>
        <w:numPr>
          <w:ilvl w:val="0"/>
          <w:numId w:val="1"/>
        </w:numPr>
        <w:spacing w:line="360" w:lineRule="auto"/>
        <w:jc w:val="both"/>
        <w:rPr>
          <w:color w:val="000000" w:themeColor="text1" w:themeTint="FF" w:themeShade="FF"/>
          <w:sz w:val="24"/>
          <w:szCs w:val="24"/>
        </w:rPr>
      </w:pPr>
      <w:r w:rsidRPr="74119A62" w:rsidR="74119A62">
        <w:rPr>
          <w:rFonts w:ascii="Arial" w:hAnsi="Arial" w:eastAsia="Arial" w:cs="Arial"/>
          <w:noProof w:val="0"/>
          <w:color w:val="000000" w:themeColor="text1" w:themeTint="FF" w:themeShade="FF"/>
          <w:sz w:val="24"/>
          <w:szCs w:val="24"/>
          <w:lang w:val="el-GR"/>
        </w:rPr>
        <w:t>Το αλκοόλ στο κόκκινο κρασί, όταν καταναλώνεται με μέτρο, αυξάνει τα επίπεδα της «καλής» χοληστερόλης HDL, βοηθά στην πρόληψη του σχηματισμού θρόμβων στο αίμα και μπορεί να προστατεύσει τις αρτηρίες από την «κακή» LDL χοληστερόλη.</w:t>
      </w:r>
    </w:p>
    <w:p w:rsidR="539B0277" w:rsidP="74119A62" w:rsidRDefault="539B0277" w14:paraId="3D0FEF61" w14:textId="65E08FFD" w14:noSpellErr="1">
      <w:pPr>
        <w:pStyle w:val="Normal"/>
        <w:bidi w:val="0"/>
        <w:spacing w:before="0" w:beforeAutospacing="off" w:after="160" w:afterAutospacing="off" w:line="360" w:lineRule="auto"/>
        <w:ind w:left="0" w:right="0"/>
        <w:jc w:val="both"/>
        <w:rPr>
          <w:rFonts w:ascii="Arial" w:hAnsi="Arial" w:eastAsia="Arial" w:cs="Arial"/>
          <w:color w:val="000000" w:themeColor="text1" w:themeTint="FF" w:themeShade="FF"/>
          <w:sz w:val="24"/>
          <w:szCs w:val="24"/>
        </w:rPr>
      </w:pPr>
      <w:r>
        <w:drawing>
          <wp:inline wp14:editId="07EB5308" wp14:anchorId="3D3AF975">
            <wp:extent cx="5029200" cy="2924175"/>
            <wp:effectExtent l="0" t="0" r="0" b="0"/>
            <wp:docPr id="89693991" name="" title=""/>
            <wp:cNvGraphicFramePr>
              <a:graphicFrameLocks noChangeAspect="1"/>
            </wp:cNvGraphicFramePr>
            <a:graphic>
              <a:graphicData uri="http://schemas.openxmlformats.org/drawingml/2006/picture">
                <pic:pic>
                  <pic:nvPicPr>
                    <pic:cNvPr id="0" name=""/>
                    <pic:cNvPicPr/>
                  </pic:nvPicPr>
                  <pic:blipFill>
                    <a:blip r:embed="R9c209c0181364f5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29200" cy="2924175"/>
                    </a:xfrm>
                    <a:prstGeom prst="rect">
                      <a:avLst/>
                    </a:prstGeom>
                  </pic:spPr>
                </pic:pic>
              </a:graphicData>
            </a:graphic>
          </wp:inline>
        </w:drawing>
      </w:r>
    </w:p>
    <w:p w:rsidR="539B0277" w:rsidP="1EC03387" w:rsidRDefault="539B0277" w14:paraId="147E6C78" w14:textId="24BDDC93" w14:noSpellErr="1">
      <w:pPr>
        <w:bidi w:val="0"/>
        <w:spacing w:line="360" w:lineRule="auto"/>
        <w:jc w:val="both"/>
        <w:rPr>
          <w:rFonts w:ascii="Arial Black" w:hAnsi="Arial Black" w:eastAsia="Arial Black" w:cs="Arial Black"/>
          <w:b w:val="1"/>
          <w:bCs w:val="1"/>
          <w:noProof w:val="0"/>
          <w:color w:val="000000" w:themeColor="text1" w:themeTint="FF" w:themeShade="FF"/>
          <w:sz w:val="32"/>
          <w:szCs w:val="32"/>
          <w:lang w:val="el-GR"/>
        </w:rPr>
      </w:pPr>
      <w:r w:rsidRPr="1EC03387" w:rsidR="1EC03387">
        <w:rPr>
          <w:rFonts w:ascii="Arial Black" w:hAnsi="Arial Black" w:eastAsia="Arial Black" w:cs="Arial Black"/>
          <w:b w:val="1"/>
          <w:bCs w:val="1"/>
          <w:noProof w:val="0"/>
          <w:color w:val="000000" w:themeColor="text1" w:themeTint="FF" w:themeShade="FF"/>
          <w:sz w:val="32"/>
          <w:szCs w:val="32"/>
          <w:lang w:val="el-GR"/>
        </w:rPr>
        <w:t>Λευκό Κρασί</w:t>
      </w:r>
    </w:p>
    <w:p w:rsidR="539B0277" w:rsidP="74119A62" w:rsidRDefault="539B0277" w14:paraId="4708DCE2" w14:textId="316B03D2">
      <w:pPr>
        <w:pStyle w:val="ListParagraph"/>
        <w:numPr>
          <w:ilvl w:val="0"/>
          <w:numId w:val="1"/>
        </w:numPr>
        <w:bidi w:val="0"/>
        <w:spacing w:line="360" w:lineRule="auto"/>
        <w:jc w:val="both"/>
        <w:rPr>
          <w:color w:val="000000" w:themeColor="text1" w:themeTint="FF" w:themeShade="FF"/>
          <w:sz w:val="24"/>
          <w:szCs w:val="24"/>
        </w:rPr>
      </w:pPr>
      <w:r w:rsidRPr="74119A62" w:rsidR="74119A62">
        <w:rPr>
          <w:rFonts w:ascii="Arial" w:hAnsi="Arial" w:eastAsia="Arial" w:cs="Arial"/>
          <w:noProof w:val="0"/>
          <w:color w:val="000000" w:themeColor="text1" w:themeTint="FF" w:themeShade="FF"/>
          <w:sz w:val="24"/>
          <w:szCs w:val="24"/>
          <w:lang w:val="el-GR"/>
        </w:rPr>
        <w:t xml:space="preserve">Περιέχει λιγότερα αντιοξειδωτικά σε σχέση με το κόκκινο κρασί, αλλά τα αντιοξειδωτικά του λευκού, σύμφωνα με πορίσματα ερευνών, </w:t>
      </w:r>
      <w:proofErr w:type="spellStart"/>
      <w:r w:rsidRPr="74119A62" w:rsidR="74119A62">
        <w:rPr>
          <w:rFonts w:ascii="Arial" w:hAnsi="Arial" w:eastAsia="Arial" w:cs="Arial"/>
          <w:noProof w:val="0"/>
          <w:color w:val="000000" w:themeColor="text1" w:themeTint="FF" w:themeShade="FF"/>
          <w:sz w:val="24"/>
          <w:szCs w:val="24"/>
          <w:lang w:val="el-GR"/>
        </w:rPr>
        <w:t>απορροφώνται</w:t>
      </w:r>
      <w:proofErr w:type="spellEnd"/>
      <w:r w:rsidRPr="74119A62" w:rsidR="74119A62">
        <w:rPr>
          <w:rFonts w:ascii="Arial" w:hAnsi="Arial" w:eastAsia="Arial" w:cs="Arial"/>
          <w:noProof w:val="0"/>
          <w:color w:val="000000" w:themeColor="text1" w:themeTint="FF" w:themeShade="FF"/>
          <w:sz w:val="24"/>
          <w:szCs w:val="24"/>
          <w:lang w:val="el-GR"/>
        </w:rPr>
        <w:t xml:space="preserve"> πιο γρήγορα από τον ανθρώπινο οργανισμό.</w:t>
      </w:r>
    </w:p>
    <w:p w:rsidR="539B0277" w:rsidP="74119A62" w:rsidRDefault="539B0277" w14:paraId="7A45D624" w14:textId="260CD117" w14:noSpellErr="1">
      <w:pPr>
        <w:pStyle w:val="ListParagraph"/>
        <w:numPr>
          <w:ilvl w:val="0"/>
          <w:numId w:val="1"/>
        </w:numPr>
        <w:bidi w:val="0"/>
        <w:spacing w:line="360" w:lineRule="auto"/>
        <w:jc w:val="both"/>
        <w:rPr>
          <w:color w:val="000000" w:themeColor="text1" w:themeTint="FF" w:themeShade="FF"/>
          <w:sz w:val="24"/>
          <w:szCs w:val="24"/>
        </w:rPr>
      </w:pPr>
      <w:r w:rsidRPr="74119A62" w:rsidR="74119A62">
        <w:rPr>
          <w:rFonts w:ascii="Arial" w:hAnsi="Arial" w:eastAsia="Arial" w:cs="Arial"/>
          <w:noProof w:val="0"/>
          <w:color w:val="000000" w:themeColor="text1" w:themeTint="FF" w:themeShade="FF"/>
          <w:sz w:val="24"/>
          <w:szCs w:val="24"/>
          <w:lang w:val="el-GR"/>
        </w:rPr>
        <w:t>Το λευκό κρασί έχει εξίσου ευεργετική επίδραση στην καρδιά.</w:t>
      </w:r>
    </w:p>
    <w:p w:rsidR="1EC03387" w:rsidP="04652A51" w:rsidRDefault="1EC03387" w14:paraId="268823D2" w14:textId="769E6135">
      <w:pPr>
        <w:pStyle w:val="ListParagraph"/>
        <w:numPr>
          <w:ilvl w:val="0"/>
          <w:numId w:val="1"/>
        </w:numPr>
        <w:spacing w:before="0" w:beforeAutospacing="off" w:after="160" w:afterAutospacing="off" w:line="360" w:lineRule="auto"/>
        <w:ind/>
        <w:jc w:val="both"/>
        <w:rPr>
          <w:color w:val="000000" w:themeColor="text1" w:themeTint="FF" w:themeShade="FF"/>
          <w:sz w:val="24"/>
          <w:szCs w:val="24"/>
        </w:rPr>
      </w:pPr>
      <w:r w:rsidRPr="04652A51" w:rsidR="04652A51">
        <w:rPr>
          <w:rFonts w:ascii="Arial" w:hAnsi="Arial" w:eastAsia="Arial" w:cs="Arial"/>
          <w:noProof w:val="0"/>
          <w:color w:val="000000" w:themeColor="text1" w:themeTint="FF" w:themeShade="FF"/>
          <w:sz w:val="24"/>
          <w:szCs w:val="24"/>
          <w:lang w:val="el-GR"/>
        </w:rPr>
        <w:t>Ευρήματα ερευνών έδειξαν ότι ένα ποτήρι λευκό κρασί, πριν το φαγητό, μειώνει την όρεξη. Συγκεκριμένα, ο λευκός οίνος δημιουργεί μια αίσθηση πληρότητας του στομάχου. Αντίθετα, στο κόκκινο κρασί η αίσθηση αυτή είναι παροδική</w:t>
      </w:r>
      <w:r w:rsidRPr="04652A51" w:rsidR="04652A51">
        <w:rPr>
          <w:rFonts w:ascii="Arial" w:hAnsi="Arial" w:eastAsia="Arial" w:cs="Arial"/>
          <w:noProof w:val="0"/>
          <w:color w:val="000000" w:themeColor="text1" w:themeTint="FF" w:themeShade="FF"/>
          <w:sz w:val="24"/>
          <w:szCs w:val="24"/>
          <w:lang w:val="el-GR"/>
        </w:rPr>
        <w:t>.</w:t>
      </w:r>
      <w:r>
        <w:drawing>
          <wp:inline wp14:editId="68EF9265" wp14:anchorId="46955442">
            <wp:extent cx="4876802" cy="3067050"/>
            <wp:effectExtent l="0" t="0" r="0" b="0"/>
            <wp:docPr id="73738833" name="" title=""/>
            <wp:cNvGraphicFramePr>
              <a:graphicFrameLocks noChangeAspect="1"/>
            </wp:cNvGraphicFramePr>
            <a:graphic>
              <a:graphicData uri="http://schemas.openxmlformats.org/drawingml/2006/picture">
                <pic:pic>
                  <pic:nvPicPr>
                    <pic:cNvPr id="0" name=""/>
                    <pic:cNvPicPr/>
                  </pic:nvPicPr>
                  <pic:blipFill>
                    <a:blip r:embed="R328489bcb2c3463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76802" cy="3067050"/>
                    </a:xfrm>
                    <a:prstGeom prst="rect">
                      <a:avLst/>
                    </a:prstGeom>
                  </pic:spPr>
                </pic:pic>
              </a:graphicData>
            </a:graphic>
          </wp:inline>
        </w:drawing>
      </w:r>
    </w:p>
    <w:p w:rsidR="539B0277" w:rsidP="1EC03387" w:rsidRDefault="539B0277" w14:paraId="3239CC5A" w14:textId="43B0F7B7" w14:noSpellErr="1">
      <w:pPr>
        <w:pStyle w:val="Heading3"/>
        <w:bidi w:val="0"/>
        <w:spacing w:line="360" w:lineRule="auto"/>
        <w:jc w:val="both"/>
        <w:rPr>
          <w:rFonts w:ascii="Arial Black" w:hAnsi="Arial Black" w:eastAsia="Arial Black" w:cs="Arial Black"/>
          <w:b w:val="1"/>
          <w:bCs w:val="1"/>
          <w:color w:val="000000" w:themeColor="text1" w:themeTint="FF" w:themeShade="FF"/>
          <w:sz w:val="32"/>
          <w:szCs w:val="32"/>
        </w:rPr>
      </w:pPr>
      <w:r w:rsidRPr="1EC03387" w:rsidR="1EC03387">
        <w:rPr>
          <w:rFonts w:ascii="Arial Black" w:hAnsi="Arial Black" w:eastAsia="Arial Black" w:cs="Arial Black"/>
          <w:b w:val="1"/>
          <w:bCs w:val="1"/>
          <w:color w:val="000000" w:themeColor="text1" w:themeTint="FF" w:themeShade="FF"/>
          <w:sz w:val="32"/>
          <w:szCs w:val="32"/>
        </w:rPr>
        <w:t>Ένα ποτήρι την ημέρα…</w:t>
      </w:r>
    </w:p>
    <w:p w:rsidR="539B0277" w:rsidP="1EC03387" w:rsidRDefault="539B0277" w14:paraId="792B4D7E" w14:textId="3379DB2A" w14:noSpellErr="1">
      <w:pPr>
        <w:pStyle w:val="Heading3"/>
        <w:bidi w:val="0"/>
        <w:spacing w:line="360" w:lineRule="auto"/>
        <w:jc w:val="both"/>
        <w:rPr>
          <w:rFonts w:ascii="Arial Black" w:hAnsi="Arial Black" w:eastAsia="Arial Black" w:cs="Arial Black"/>
          <w:b w:val="1"/>
          <w:bCs w:val="1"/>
          <w:color w:val="000000" w:themeColor="text1" w:themeTint="FF" w:themeShade="FF"/>
          <w:sz w:val="32"/>
          <w:szCs w:val="32"/>
        </w:rPr>
      </w:pPr>
      <w:r w:rsidRPr="1EC03387" w:rsidR="1EC03387">
        <w:rPr>
          <w:rFonts w:ascii="Arial Black" w:hAnsi="Arial Black" w:eastAsia="Arial Black" w:cs="Arial Black"/>
          <w:b w:val="1"/>
          <w:bCs w:val="1"/>
          <w:color w:val="000000" w:themeColor="text1" w:themeTint="FF" w:themeShade="FF"/>
          <w:sz w:val="32"/>
          <w:szCs w:val="32"/>
        </w:rPr>
        <w:t>… τον γιατρό τον κάνει «πέρα»;</w:t>
      </w:r>
    </w:p>
    <w:p w:rsidR="539B0277" w:rsidP="74119A62" w:rsidRDefault="539B0277" w14:paraId="1976285C" w14:textId="11C01A8D" w14:noSpellErr="1">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Οι θερμίδες στο κρασί προέρχονται κυρίως από την αλκοόλη της αλκοολικής ζύμωσης. Όσο πιο πολύ αλκοόλ έχει το κρασί, τόσες περισσότερες είναι και οι θερμίδες του.</w:t>
      </w:r>
    </w:p>
    <w:p w:rsidR="539B0277" w:rsidP="74119A62" w:rsidRDefault="539B0277" w14:paraId="22E18BEB" w14:textId="13B95015" w14:noSpellErr="1">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Το κρασί περιέχει σάκχαρα από την φρουκτόζη των σταφυλιών, κάτι που του προσδίδει επιπλέον θερμίδες ανάλογα με την ποικιλία του σταφυλιού και τα τεχνικά χαρακτηριστικά της οινοποίησης του.</w:t>
      </w:r>
    </w:p>
    <w:p w:rsidR="539B0277" w:rsidP="74119A62" w:rsidRDefault="539B0277" w14:paraId="740A0D1E" w14:textId="2EF120C6" w14:noSpellErr="1">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Οι θερμίδες στο κρασί δεν σχετίζονται με το χρώμα του, ούτε με την ενδεχόμενη περιεκτικότητά του σε διοξείδιο του άνθρακα (αφρώδεις οίνοι).</w:t>
      </w:r>
    </w:p>
    <w:p w:rsidR="539B0277" w:rsidP="74119A62" w:rsidRDefault="539B0277" w14:paraId="11FD7135" w14:textId="54A86A3E" w14:noSpellErr="1">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Το κρασί είναι από εκείνα τα αλκοολούχα ποτά με τις λιγότερες θερμίδες, ακριβώς επειδή έχει σχετικά χαμηλή περιεκτικότητα σε αλκοόλη.</w:t>
      </w:r>
    </w:p>
    <w:p w:rsidR="539B0277" w:rsidP="74119A62" w:rsidRDefault="539B0277" w14:paraId="61B35AEE" w14:textId="4C7569BF" w14:noSpellErr="1">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Περιέχει μεγάλη ποσότητα αντιοξειδωτικών ουσιών, που βοηθούν στην καλή υγεία και θεωρείται αναπόσπαστο κομμάτι της Μεσογειακής διατροφής.</w:t>
      </w:r>
    </w:p>
    <w:p w:rsidR="539B0277" w:rsidP="74119A62" w:rsidRDefault="539B0277" w14:paraId="15A1DC0A" w14:textId="2287AD33" w14:noSpellErr="1">
      <w:pPr>
        <w:bidi w:val="0"/>
        <w:spacing w:line="360" w:lineRule="auto"/>
        <w:jc w:val="both"/>
        <w:rPr>
          <w:rFonts w:ascii="Arial" w:hAnsi="Arial" w:eastAsia="Arial" w:cs="Arial"/>
          <w:b w:val="1"/>
          <w:bCs w:val="1"/>
          <w:noProof w:val="0"/>
          <w:color w:val="000000" w:themeColor="text1" w:themeTint="FF" w:themeShade="FF"/>
          <w:sz w:val="24"/>
          <w:szCs w:val="24"/>
          <w:lang w:val="el-GR"/>
        </w:rPr>
      </w:pPr>
      <w:r w:rsidRPr="74119A62" w:rsidR="74119A62">
        <w:rPr>
          <w:rFonts w:ascii="Arial" w:hAnsi="Arial" w:eastAsia="Arial" w:cs="Arial"/>
          <w:b w:val="1"/>
          <w:bCs w:val="1"/>
          <w:noProof w:val="0"/>
          <w:color w:val="000000" w:themeColor="text1" w:themeTint="FF" w:themeShade="FF"/>
          <w:sz w:val="24"/>
          <w:szCs w:val="24"/>
          <w:lang w:val="el-GR"/>
        </w:rPr>
        <w:t>Επίσης το κρασί ανοίγει την όρεξη</w:t>
      </w:r>
    </w:p>
    <w:p w:rsidR="539B0277" w:rsidP="74119A62" w:rsidRDefault="539B0277" w14:paraId="11F8E672" w14:textId="39617CE8" w14:noSpellErr="1">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Η μικρή κατανάλωση αλκοόλ λίγο πριν από το γεύμα αυξάνει την έκκριση υγρών στο στομάχι που διεγείρουν την όρεξη. Ωστόσο, μεγαλύτερη ποσότητα, είναι δυνατόν να επιφέρει τα αντίθετα αποτελέσματα.</w:t>
      </w:r>
    </w:p>
    <w:p w:rsidR="539B0277" w:rsidP="74119A62" w:rsidRDefault="539B0277" w14:paraId="6C7903B3" w14:textId="366B99B2" w14:noSpellErr="1">
      <w:pPr>
        <w:bidi w:val="0"/>
        <w:spacing w:line="360" w:lineRule="auto"/>
        <w:jc w:val="both"/>
        <w:rPr>
          <w:rFonts w:ascii="Arial" w:hAnsi="Arial" w:eastAsia="Arial" w:cs="Arial"/>
          <w:b w:val="1"/>
          <w:bCs w:val="1"/>
          <w:noProof w:val="0"/>
          <w:color w:val="000000" w:themeColor="text1" w:themeTint="FF" w:themeShade="FF"/>
          <w:sz w:val="24"/>
          <w:szCs w:val="24"/>
          <w:lang w:val="el-GR"/>
        </w:rPr>
      </w:pPr>
      <w:r w:rsidRPr="74119A62" w:rsidR="74119A62">
        <w:rPr>
          <w:rFonts w:ascii="Arial" w:hAnsi="Arial" w:eastAsia="Arial" w:cs="Arial"/>
          <w:b w:val="1"/>
          <w:bCs w:val="1"/>
          <w:noProof w:val="0"/>
          <w:color w:val="000000" w:themeColor="text1" w:themeTint="FF" w:themeShade="FF"/>
          <w:sz w:val="24"/>
          <w:szCs w:val="24"/>
          <w:lang w:val="el-GR"/>
        </w:rPr>
        <w:t>Απειλεί τον µαστό</w:t>
      </w:r>
    </w:p>
    <w:p w:rsidR="539B0277" w:rsidP="74119A62" w:rsidRDefault="539B0277" w14:paraId="071936B2" w14:textId="32223B0D" w14:noSpellErr="1">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Σύμφωνα με έρευνες, το αλκοόλ ανεβάζει τα επίπεδα οιστρογόνων στο αίμα, τα οποία αυξάνουν τον κίνδυνο εμφάνισης καρκίνου του μαστού.</w:t>
      </w:r>
    </w:p>
    <w:p w:rsidR="539B0277" w:rsidP="74119A62" w:rsidRDefault="539B0277" w14:paraId="498D3171" w14:textId="404E5596">
      <w:pPr>
        <w:bidi w:val="0"/>
        <w:spacing w:line="360" w:lineRule="auto"/>
        <w:jc w:val="both"/>
        <w:rPr>
          <w:rFonts w:ascii="Arial" w:hAnsi="Arial" w:eastAsia="Arial" w:cs="Arial"/>
          <w:b w:val="1"/>
          <w:bCs w:val="1"/>
          <w:noProof w:val="0"/>
          <w:color w:val="000000" w:themeColor="text1" w:themeTint="FF" w:themeShade="FF"/>
          <w:sz w:val="24"/>
          <w:szCs w:val="24"/>
          <w:lang w:val="el-GR"/>
        </w:rPr>
      </w:pPr>
      <w:r w:rsidRPr="74119A62" w:rsidR="74119A62">
        <w:rPr>
          <w:rFonts w:ascii="Arial" w:hAnsi="Arial" w:eastAsia="Arial" w:cs="Arial"/>
          <w:b w:val="1"/>
          <w:bCs w:val="1"/>
          <w:noProof w:val="0"/>
          <w:color w:val="000000" w:themeColor="text1" w:themeTint="FF" w:themeShade="FF"/>
          <w:sz w:val="24"/>
          <w:szCs w:val="24"/>
          <w:lang w:val="el-GR"/>
        </w:rPr>
        <w:t xml:space="preserve">Στεγνώνει το </w:t>
      </w:r>
      <w:proofErr w:type="spellStart"/>
      <w:r w:rsidRPr="74119A62" w:rsidR="74119A62">
        <w:rPr>
          <w:rFonts w:ascii="Arial" w:hAnsi="Arial" w:eastAsia="Arial" w:cs="Arial"/>
          <w:b w:val="1"/>
          <w:bCs w:val="1"/>
          <w:noProof w:val="0"/>
          <w:color w:val="000000" w:themeColor="text1" w:themeTint="FF" w:themeShade="FF"/>
          <w:sz w:val="24"/>
          <w:szCs w:val="24"/>
          <w:lang w:val="el-GR"/>
        </w:rPr>
        <w:t>στόµα</w:t>
      </w:r>
      <w:proofErr w:type="spellEnd"/>
    </w:p>
    <w:p w:rsidR="539B0277" w:rsidP="74119A62" w:rsidRDefault="539B0277" w14:paraId="5039E120" w14:textId="50EE1A32">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 xml:space="preserve">Εκτός από τη δυσάρεστη αναπνοή, το οινόπνευμα συμβάλλει επίσης στη δημιουργία φλεγμονών των ούλων, όπως η ουλίτιδα και η περιοδοντίτιδα, καθώς επηρεάζει τη χλωρίδα του στόματος, στεγνώνει τον βλεννογόνο και αλλάζει το </w:t>
      </w:r>
      <w:proofErr w:type="spellStart"/>
      <w:r w:rsidRPr="74119A62" w:rsidR="74119A62">
        <w:rPr>
          <w:rFonts w:ascii="Arial" w:hAnsi="Arial" w:eastAsia="Arial" w:cs="Arial"/>
          <w:noProof w:val="0"/>
          <w:color w:val="000000" w:themeColor="text1" w:themeTint="FF" w:themeShade="FF"/>
          <w:sz w:val="24"/>
          <w:szCs w:val="24"/>
          <w:lang w:val="el-GR"/>
        </w:rPr>
        <w:t>pH</w:t>
      </w:r>
      <w:proofErr w:type="spellEnd"/>
      <w:r w:rsidRPr="74119A62" w:rsidR="74119A62">
        <w:rPr>
          <w:rFonts w:ascii="Arial" w:hAnsi="Arial" w:eastAsia="Arial" w:cs="Arial"/>
          <w:noProof w:val="0"/>
          <w:color w:val="000000" w:themeColor="text1" w:themeTint="FF" w:themeShade="FF"/>
          <w:sz w:val="24"/>
          <w:szCs w:val="24"/>
          <w:lang w:val="el-GR"/>
        </w:rPr>
        <w:t xml:space="preserve"> και ευνοεί τη δημιουργία τερηδόνας εξαιτίας των υδατανθράκων των αλκοολούχων ποτών. Σε συνδυασμό με το τσιγάρο, αυξάνει τον κίνδυνο καρκίνου της στοματικής κοιλότητας και του λάρυγγα.</w:t>
      </w:r>
    </w:p>
    <w:p w:rsidR="539B0277" w:rsidP="74119A62" w:rsidRDefault="539B0277" w14:paraId="4EF09514" w14:textId="406DB945">
      <w:pPr>
        <w:bidi w:val="0"/>
        <w:spacing w:line="360" w:lineRule="auto"/>
        <w:jc w:val="both"/>
        <w:rPr>
          <w:rFonts w:ascii="Arial" w:hAnsi="Arial" w:eastAsia="Arial" w:cs="Arial"/>
          <w:b w:val="1"/>
          <w:bCs w:val="1"/>
          <w:noProof w:val="0"/>
          <w:color w:val="000000" w:themeColor="text1" w:themeTint="FF" w:themeShade="FF"/>
          <w:sz w:val="24"/>
          <w:szCs w:val="24"/>
          <w:lang w:val="el-GR"/>
        </w:rPr>
      </w:pPr>
      <w:r w:rsidRPr="74119A62" w:rsidR="74119A62">
        <w:rPr>
          <w:rFonts w:ascii="Arial" w:hAnsi="Arial" w:eastAsia="Arial" w:cs="Arial"/>
          <w:b w:val="1"/>
          <w:bCs w:val="1"/>
          <w:noProof w:val="0"/>
          <w:color w:val="000000" w:themeColor="text1" w:themeTint="FF" w:themeShade="FF"/>
          <w:sz w:val="24"/>
          <w:szCs w:val="24"/>
          <w:lang w:val="el-GR"/>
        </w:rPr>
        <w:t xml:space="preserve">Σκοτώνει τη </w:t>
      </w:r>
      <w:proofErr w:type="spellStart"/>
      <w:r w:rsidRPr="74119A62" w:rsidR="74119A62">
        <w:rPr>
          <w:rFonts w:ascii="Arial" w:hAnsi="Arial" w:eastAsia="Arial" w:cs="Arial"/>
          <w:b w:val="1"/>
          <w:bCs w:val="1"/>
          <w:noProof w:val="0"/>
          <w:color w:val="000000" w:themeColor="text1" w:themeTint="FF" w:themeShade="FF"/>
          <w:sz w:val="24"/>
          <w:szCs w:val="24"/>
          <w:lang w:val="el-GR"/>
        </w:rPr>
        <w:t>γονιµότητα</w:t>
      </w:r>
      <w:proofErr w:type="spellEnd"/>
    </w:p>
    <w:p w:rsidR="539B0277" w:rsidP="74119A62" w:rsidRDefault="539B0277" w14:paraId="496B4477" w14:textId="3092728A" w14:noSpellErr="1">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Ακόμη και μικρές ποσότητες αλκοόλ μπορούν να μειώσουν σημαντικά τις πιθανότητες επίτευξης μιας πετυχημένης εγκυμοσύνης σε γυναίκες που υποβάλλονται σε εξωσωματική γονιμοποίηση, σύμφωνα με τα αποτελέσματα αμερικανικής μελέτης της Ιατρικής Σχολής του Χάρβαρντ.</w:t>
      </w:r>
    </w:p>
    <w:p w:rsidR="539B0277" w:rsidP="74119A62" w:rsidRDefault="539B0277" w14:paraId="635ED48F" w14:textId="3284EF42">
      <w:pPr>
        <w:bidi w:val="0"/>
        <w:spacing w:line="360" w:lineRule="auto"/>
        <w:jc w:val="both"/>
        <w:rPr>
          <w:rFonts w:ascii="Arial" w:hAnsi="Arial" w:eastAsia="Arial" w:cs="Arial"/>
          <w:b w:val="1"/>
          <w:bCs w:val="1"/>
          <w:noProof w:val="0"/>
          <w:color w:val="000000" w:themeColor="text1" w:themeTint="FF" w:themeShade="FF"/>
          <w:sz w:val="24"/>
          <w:szCs w:val="24"/>
          <w:lang w:val="el-GR"/>
        </w:rPr>
      </w:pPr>
      <w:r w:rsidRPr="74119A62" w:rsidR="74119A62">
        <w:rPr>
          <w:rFonts w:ascii="Arial" w:hAnsi="Arial" w:eastAsia="Arial" w:cs="Arial"/>
          <w:b w:val="1"/>
          <w:bCs w:val="1"/>
          <w:noProof w:val="0"/>
          <w:color w:val="000000" w:themeColor="text1" w:themeTint="FF" w:themeShade="FF"/>
          <w:sz w:val="24"/>
          <w:szCs w:val="24"/>
          <w:lang w:val="el-GR"/>
        </w:rPr>
        <w:t xml:space="preserve">Απειλεί το </w:t>
      </w:r>
      <w:proofErr w:type="spellStart"/>
      <w:r w:rsidRPr="74119A62" w:rsidR="74119A62">
        <w:rPr>
          <w:rFonts w:ascii="Arial" w:hAnsi="Arial" w:eastAsia="Arial" w:cs="Arial"/>
          <w:b w:val="1"/>
          <w:bCs w:val="1"/>
          <w:noProof w:val="0"/>
          <w:color w:val="000000" w:themeColor="text1" w:themeTint="FF" w:themeShade="FF"/>
          <w:sz w:val="24"/>
          <w:szCs w:val="24"/>
          <w:lang w:val="el-GR"/>
        </w:rPr>
        <w:t>έµβρυο</w:t>
      </w:r>
      <w:proofErr w:type="spellEnd"/>
    </w:p>
    <w:p w:rsidR="539B0277" w:rsidP="74119A62" w:rsidRDefault="539B0277" w14:paraId="33CD7464" w14:textId="4089804A" w14:noSpellErr="1">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Μια πρόσφατη μελέτη έδειξε ότι τους πρώτους μήνες της εγκυμοσύνης, οι γυναίκες που πίνουν 10 μονάδες αλκοόλ σε μια μοναδική περίπτωση, είναι πιο πιθανό να κάνουν ένα παιδί με συγγενή ανωμαλία συγκριτικά με εκείνες που αποφεύγουν το αλκοόλ.</w:t>
      </w:r>
    </w:p>
    <w:p w:rsidR="539B0277" w:rsidP="74119A62" w:rsidRDefault="539B0277" w14:paraId="38FAE6C9" w14:textId="4D7CE60D" w14:noSpellErr="1">
      <w:pPr>
        <w:pStyle w:val="Normal"/>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Ο Παγκόσμιος Οργανισμός Υγείας (Π.Ο.Υ) συνιστά 1 ποτήρι κρασί την ημέρα για τις γυναίκες και 2 για τους άντρες, στα πλαίσια μιας ισορροπημένης διατροφής.</w:t>
      </w:r>
    </w:p>
    <w:p w:rsidR="539B0277" w:rsidP="74119A62" w:rsidRDefault="539B0277" w14:paraId="189F617B" w14:textId="4D106428">
      <w:pPr>
        <w:bidi w:val="0"/>
        <w:spacing w:line="360" w:lineRule="auto"/>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 xml:space="preserve">Ως μερίδα κρασιού υπολογίζουμε τα 120 </w:t>
      </w:r>
      <w:proofErr w:type="spellStart"/>
      <w:r w:rsidRPr="74119A62" w:rsidR="74119A62">
        <w:rPr>
          <w:rFonts w:ascii="Arial" w:hAnsi="Arial" w:eastAsia="Arial" w:cs="Arial"/>
          <w:noProof w:val="0"/>
          <w:color w:val="000000" w:themeColor="text1" w:themeTint="FF" w:themeShade="FF"/>
          <w:sz w:val="24"/>
          <w:szCs w:val="24"/>
          <w:lang w:val="el-GR"/>
        </w:rPr>
        <w:t>ml</w:t>
      </w:r>
      <w:proofErr w:type="spellEnd"/>
      <w:r w:rsidRPr="74119A62" w:rsidR="74119A62">
        <w:rPr>
          <w:rFonts w:ascii="Arial" w:hAnsi="Arial" w:eastAsia="Arial" w:cs="Arial"/>
          <w:noProof w:val="0"/>
          <w:color w:val="000000" w:themeColor="text1" w:themeTint="FF" w:themeShade="FF"/>
          <w:sz w:val="24"/>
          <w:szCs w:val="24"/>
          <w:lang w:val="el-GR"/>
        </w:rPr>
        <w:t>.</w:t>
      </w:r>
    </w:p>
    <w:p w:rsidR="539B0277" w:rsidP="1EC03387" w:rsidRDefault="539B0277" w14:paraId="7FE27968" w14:textId="0CAF511C">
      <w:pPr>
        <w:pStyle w:val="Normal"/>
        <w:bidi w:val="0"/>
        <w:spacing w:line="360" w:lineRule="auto"/>
        <w:jc w:val="center"/>
        <w:rPr>
          <w:rFonts w:ascii="Arial" w:hAnsi="Arial" w:eastAsia="Arial" w:cs="Arial"/>
          <w:color w:val="000000" w:themeColor="text1" w:themeTint="FF" w:themeShade="FF"/>
          <w:sz w:val="24"/>
          <w:szCs w:val="24"/>
        </w:rPr>
      </w:pPr>
      <w:r>
        <w:drawing>
          <wp:inline wp14:editId="743ECF1A" wp14:anchorId="7D184FC1">
            <wp:extent cx="2571750" cy="1847850"/>
            <wp:effectExtent l="0" t="0" r="0" b="0"/>
            <wp:docPr id="590602364" name="" title=""/>
            <wp:cNvGraphicFramePr>
              <a:graphicFrameLocks noChangeAspect="1"/>
            </wp:cNvGraphicFramePr>
            <a:graphic>
              <a:graphicData uri="http://schemas.openxmlformats.org/drawingml/2006/picture">
                <pic:pic>
                  <pic:nvPicPr>
                    <pic:cNvPr id="0" name=""/>
                    <pic:cNvPicPr/>
                  </pic:nvPicPr>
                  <pic:blipFill>
                    <a:blip r:embed="Raef2b8e086e243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71750" cy="1847850"/>
                    </a:xfrm>
                    <a:prstGeom prst="rect">
                      <a:avLst/>
                    </a:prstGeom>
                  </pic:spPr>
                </pic:pic>
              </a:graphicData>
            </a:graphic>
          </wp:inline>
        </w:drawing>
      </w:r>
    </w:p>
    <w:p w:rsidR="539B0277" w:rsidP="1EC03387" w:rsidRDefault="539B0277" w14:paraId="05DD8A6B" w14:textId="4A80ED90">
      <w:pPr>
        <w:pStyle w:val="Normal"/>
        <w:bidi w:val="0"/>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r w:rsidRPr="1EC03387" w:rsidR="1EC03387">
        <w:rPr>
          <w:rFonts w:ascii="Arial" w:hAnsi="Arial" w:eastAsia="Arial" w:cs="Arial"/>
          <w:noProof w:val="0"/>
          <w:color w:val="000000" w:themeColor="text1" w:themeTint="FF" w:themeShade="FF"/>
          <w:sz w:val="24"/>
          <w:szCs w:val="24"/>
          <w:lang w:val="el-GR"/>
        </w:rPr>
        <w:t xml:space="preserve">Βεβαίως, </w:t>
      </w:r>
      <w:r w:rsidRPr="1EC03387" w:rsidR="1EC03387">
        <w:rPr>
          <w:rFonts w:ascii="Arial" w:hAnsi="Arial" w:eastAsia="Arial" w:cs="Arial"/>
          <w:b w:val="0"/>
          <w:bCs w:val="0"/>
          <w:noProof w:val="0"/>
          <w:color w:val="000000" w:themeColor="text1" w:themeTint="FF" w:themeShade="FF"/>
          <w:sz w:val="24"/>
          <w:szCs w:val="24"/>
          <w:lang w:val="el-GR"/>
        </w:rPr>
        <w:t>οφείλουμε να είμαστε ρεαλιστές, και ίσως θα ήταν χρήσιμο στο σημείο αυτό να κάνουμε ένα “</w:t>
      </w:r>
      <w:proofErr w:type="spellStart"/>
      <w:r w:rsidRPr="1EC03387" w:rsidR="1EC03387">
        <w:rPr>
          <w:rFonts w:ascii="Arial" w:hAnsi="Arial" w:eastAsia="Arial" w:cs="Arial"/>
          <w:b w:val="0"/>
          <w:bCs w:val="0"/>
          <w:noProof w:val="0"/>
          <w:color w:val="000000" w:themeColor="text1" w:themeTint="FF" w:themeShade="FF"/>
          <w:sz w:val="24"/>
          <w:szCs w:val="24"/>
          <w:lang w:val="el-GR"/>
        </w:rPr>
        <w:t>reality</w:t>
      </w:r>
      <w:proofErr w:type="spellEnd"/>
      <w:r w:rsidRPr="1EC03387" w:rsidR="1EC03387">
        <w:rPr>
          <w:rFonts w:ascii="Arial" w:hAnsi="Arial" w:eastAsia="Arial" w:cs="Arial"/>
          <w:b w:val="0"/>
          <w:bCs w:val="0"/>
          <w:noProof w:val="0"/>
          <w:color w:val="000000" w:themeColor="text1" w:themeTint="FF" w:themeShade="FF"/>
          <w:sz w:val="24"/>
          <w:szCs w:val="24"/>
          <w:lang w:val="el-GR"/>
        </w:rPr>
        <w:t xml:space="preserve"> </w:t>
      </w:r>
      <w:proofErr w:type="spellStart"/>
      <w:r w:rsidRPr="1EC03387" w:rsidR="1EC03387">
        <w:rPr>
          <w:rFonts w:ascii="Arial" w:hAnsi="Arial" w:eastAsia="Arial" w:cs="Arial"/>
          <w:b w:val="0"/>
          <w:bCs w:val="0"/>
          <w:noProof w:val="0"/>
          <w:color w:val="000000" w:themeColor="text1" w:themeTint="FF" w:themeShade="FF"/>
          <w:sz w:val="24"/>
          <w:szCs w:val="24"/>
          <w:lang w:val="el-GR"/>
        </w:rPr>
        <w:t>check</w:t>
      </w:r>
      <w:proofErr w:type="spellEnd"/>
      <w:r w:rsidRPr="1EC03387" w:rsidR="1EC03387">
        <w:rPr>
          <w:rFonts w:ascii="Arial" w:hAnsi="Arial" w:eastAsia="Arial" w:cs="Arial"/>
          <w:b w:val="0"/>
          <w:bCs w:val="0"/>
          <w:noProof w:val="0"/>
          <w:color w:val="000000" w:themeColor="text1" w:themeTint="FF" w:themeShade="FF"/>
          <w:sz w:val="24"/>
          <w:szCs w:val="24"/>
          <w:lang w:val="el-GR"/>
        </w:rPr>
        <w:t>”.</w:t>
      </w:r>
      <w:r w:rsidRPr="1EC03387" w:rsidR="1EC03387">
        <w:rPr>
          <w:rFonts w:ascii="Arial" w:hAnsi="Arial" w:eastAsia="Arial" w:cs="Arial"/>
          <w:b w:val="1"/>
          <w:bCs w:val="1"/>
          <w:noProof w:val="0"/>
          <w:color w:val="000000" w:themeColor="text1" w:themeTint="FF" w:themeShade="FF"/>
          <w:sz w:val="24"/>
          <w:szCs w:val="24"/>
          <w:lang w:val="el-GR"/>
        </w:rPr>
        <w:t xml:space="preserve"> </w:t>
      </w:r>
      <w:r w:rsidRPr="1EC03387" w:rsidR="1EC03387">
        <w:rPr>
          <w:rFonts w:ascii="Arial" w:hAnsi="Arial" w:eastAsia="Arial" w:cs="Arial"/>
          <w:noProof w:val="0"/>
          <w:color w:val="000000" w:themeColor="text1" w:themeTint="FF" w:themeShade="FF"/>
          <w:sz w:val="24"/>
          <w:szCs w:val="24"/>
          <w:lang w:val="el-GR"/>
        </w:rPr>
        <w:t xml:space="preserve">Κι αυτό γιατί η πλειονότητα των ερευνών αυτών έχει διεξαχθεί κάτω από εργαστηριακές συνθήκες και με μικρό δείγμα, που μάλιστα τις περισσότερες φορές απαρτίζεται όχι από ανθρώπους, αλλά από σκυλιά ή ποντίκια. Έτσι, ενώ μας δίνουν όντως θετικά και αισιόδοξα μηνύματα για τις θεραπευτικές ιδιότητες του κρασιού, σε καμία περίπτωση δεν πρέπει να θεωρούνται γεγονότα και να επηρεάζουν ανάλογα τη συμπεριφορά μας. </w:t>
      </w:r>
      <w:r w:rsidRPr="1EC03387" w:rsidR="1EC03387">
        <w:rPr>
          <w:rFonts w:ascii="Arial" w:hAnsi="Arial" w:eastAsia="Arial" w:cs="Arial"/>
          <w:b w:val="0"/>
          <w:bCs w:val="0"/>
          <w:noProof w:val="0"/>
          <w:color w:val="000000" w:themeColor="text1" w:themeTint="FF" w:themeShade="FF"/>
          <w:sz w:val="24"/>
          <w:szCs w:val="24"/>
          <w:lang w:val="el-GR"/>
        </w:rPr>
        <w:t>Με άλλα λόγια, ούτε πρέπει να μας οδηγήσουν σε αλόγιστη κατανάλωση κρασιού</w:t>
      </w:r>
      <w:r w:rsidRPr="1EC03387" w:rsidR="1EC03387">
        <w:rPr>
          <w:rFonts w:ascii="Arial" w:hAnsi="Arial" w:eastAsia="Arial" w:cs="Arial"/>
          <w:b w:val="1"/>
          <w:bCs w:val="1"/>
          <w:noProof w:val="0"/>
          <w:color w:val="000000" w:themeColor="text1" w:themeTint="FF" w:themeShade="FF"/>
          <w:sz w:val="24"/>
          <w:szCs w:val="24"/>
          <w:lang w:val="el-GR"/>
        </w:rPr>
        <w:t xml:space="preserve"> </w:t>
      </w:r>
      <w:r w:rsidRPr="1EC03387" w:rsidR="1EC03387">
        <w:rPr>
          <w:rFonts w:ascii="Arial" w:hAnsi="Arial" w:eastAsia="Arial" w:cs="Arial"/>
          <w:noProof w:val="0"/>
          <w:color w:val="000000" w:themeColor="text1" w:themeTint="FF" w:themeShade="FF"/>
          <w:sz w:val="24"/>
          <w:szCs w:val="24"/>
          <w:lang w:val="el-GR"/>
        </w:rPr>
        <w:t xml:space="preserve">με πρόφαση τις θεραπευτικές του ιδιότητες, ούτε όμως να μας στρέψουν σε ευκαιριακά καταναλωτικά φαινόμενα όπως αυτό της λήψης </w:t>
      </w:r>
      <w:proofErr w:type="spellStart"/>
      <w:r w:rsidRPr="1EC03387" w:rsidR="1EC03387">
        <w:rPr>
          <w:rFonts w:ascii="Arial" w:hAnsi="Arial" w:eastAsia="Arial" w:cs="Arial"/>
          <w:noProof w:val="0"/>
          <w:color w:val="000000" w:themeColor="text1" w:themeTint="FF" w:themeShade="FF"/>
          <w:sz w:val="24"/>
          <w:szCs w:val="24"/>
          <w:lang w:val="el-GR"/>
        </w:rPr>
        <w:t>Resveratrol</w:t>
      </w:r>
      <w:proofErr w:type="spellEnd"/>
      <w:r w:rsidRPr="1EC03387" w:rsidR="1EC03387">
        <w:rPr>
          <w:rFonts w:ascii="Arial" w:hAnsi="Arial" w:eastAsia="Arial" w:cs="Arial"/>
          <w:noProof w:val="0"/>
          <w:color w:val="000000" w:themeColor="text1" w:themeTint="FF" w:themeShade="FF"/>
          <w:sz w:val="24"/>
          <w:szCs w:val="24"/>
          <w:lang w:val="el-GR"/>
        </w:rPr>
        <w:t xml:space="preserve"> σε μορφή συμπληρώματος διατροφής σε χάπια, που έκανε πρόσφατα την εμφάνισή του στην αγορά. </w:t>
      </w:r>
      <w:r>
        <w:br/>
      </w:r>
      <w:r>
        <w:br/>
      </w:r>
      <w:r>
        <w:drawing>
          <wp:inline wp14:editId="42DC9CEA" wp14:anchorId="7F7A5DE3">
            <wp:extent cx="2047875" cy="1905000"/>
            <wp:effectExtent l="0" t="0" r="0" b="0"/>
            <wp:docPr id="874752204" name="" title=""/>
            <wp:cNvGraphicFramePr>
              <a:graphicFrameLocks noChangeAspect="1"/>
            </wp:cNvGraphicFramePr>
            <a:graphic>
              <a:graphicData uri="http://schemas.openxmlformats.org/drawingml/2006/picture">
                <pic:pic>
                  <pic:nvPicPr>
                    <pic:cNvPr id="0" name=""/>
                    <pic:cNvPicPr/>
                  </pic:nvPicPr>
                  <pic:blipFill>
                    <a:blip r:embed="R2a728c48eeac4a8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7875" cy="1905000"/>
                    </a:xfrm>
                    <a:prstGeom prst="rect">
                      <a:avLst/>
                    </a:prstGeom>
                  </pic:spPr>
                </pic:pic>
              </a:graphicData>
            </a:graphic>
          </wp:inline>
        </w:drawing>
      </w:r>
    </w:p>
    <w:p w:rsidR="539B0277" w:rsidP="74119A62" w:rsidRDefault="539B0277" w14:paraId="5A29DB3F" w14:textId="63429FDA">
      <w:pPr>
        <w:pStyle w:val="Normal"/>
        <w:bidi w:val="0"/>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539B0277" w:rsidP="74119A62" w:rsidRDefault="539B0277" w14:paraId="19C93A34" w14:textId="34C3B5DD">
      <w:pPr>
        <w:pStyle w:val="Normal"/>
        <w:bidi w:val="0"/>
        <w:spacing w:before="0" w:beforeAutospacing="off" w:after="160" w:afterAutospacing="off" w:line="360" w:lineRule="auto"/>
        <w:ind/>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 xml:space="preserve">Όπως και να έχουν τα πράγματα, πάντως, το κρασί είναι και πρέπει να αντιμετωπίζεται ως ένα αλκοολούχο ποτό. </w:t>
      </w:r>
      <w:r w:rsidRPr="74119A62" w:rsidR="74119A62">
        <w:rPr>
          <w:rFonts w:ascii="Arial" w:hAnsi="Arial" w:eastAsia="Arial" w:cs="Arial"/>
          <w:b w:val="1"/>
          <w:bCs w:val="1"/>
          <w:noProof w:val="0"/>
          <w:color w:val="000000" w:themeColor="text1" w:themeTint="FF" w:themeShade="FF"/>
          <w:sz w:val="24"/>
          <w:szCs w:val="24"/>
          <w:lang w:val="el-GR"/>
        </w:rPr>
        <w:t>Έτσι, πρέπει να καταναλώνεται με μέτρο και να αποφεύγονται ακρότητες στην κατανάλωσή του</w:t>
      </w:r>
      <w:r w:rsidRPr="74119A62" w:rsidR="74119A62">
        <w:rPr>
          <w:rFonts w:ascii="Arial" w:hAnsi="Arial" w:eastAsia="Arial" w:cs="Arial"/>
          <w:noProof w:val="0"/>
          <w:color w:val="000000" w:themeColor="text1" w:themeTint="FF" w:themeShade="FF"/>
          <w:sz w:val="24"/>
          <w:szCs w:val="24"/>
          <w:lang w:val="el-GR"/>
        </w:rPr>
        <w:t xml:space="preserve">. Σύμφωνα με την καμπάνια </w:t>
      </w:r>
      <w:proofErr w:type="spellStart"/>
      <w:r w:rsidRPr="74119A62" w:rsidR="74119A62">
        <w:rPr>
          <w:rFonts w:ascii="Arial" w:hAnsi="Arial" w:eastAsia="Arial" w:cs="Arial"/>
          <w:noProof w:val="0"/>
          <w:color w:val="000000" w:themeColor="text1" w:themeTint="FF" w:themeShade="FF"/>
          <w:sz w:val="24"/>
          <w:szCs w:val="24"/>
          <w:lang w:val="el-GR"/>
        </w:rPr>
        <w:t>DrinkAware</w:t>
      </w:r>
      <w:proofErr w:type="spellEnd"/>
      <w:r w:rsidRPr="74119A62" w:rsidR="74119A62">
        <w:rPr>
          <w:rFonts w:ascii="Arial" w:hAnsi="Arial" w:eastAsia="Arial" w:cs="Arial"/>
          <w:noProof w:val="0"/>
          <w:color w:val="000000" w:themeColor="text1" w:themeTint="FF" w:themeShade="FF"/>
          <w:sz w:val="24"/>
          <w:szCs w:val="24"/>
          <w:lang w:val="el-GR"/>
        </w:rPr>
        <w:t xml:space="preserve">, που «τρέχει» τα τελευταία χρόνια στην Αγγλία – μία από τις χώρες με τα περισσότερα προβλήματα που σχετίζονται με το αλκοόλ στον κόσμο – η ανώτατη </w:t>
      </w:r>
      <w:proofErr w:type="spellStart"/>
      <w:r w:rsidRPr="74119A62" w:rsidR="74119A62">
        <w:rPr>
          <w:rFonts w:ascii="Arial" w:hAnsi="Arial" w:eastAsia="Arial" w:cs="Arial"/>
          <w:noProof w:val="0"/>
          <w:color w:val="000000" w:themeColor="text1" w:themeTint="FF" w:themeShade="FF"/>
          <w:sz w:val="24"/>
          <w:szCs w:val="24"/>
          <w:lang w:val="el-GR"/>
        </w:rPr>
        <w:t>συνιστώμενη</w:t>
      </w:r>
      <w:proofErr w:type="spellEnd"/>
      <w:r w:rsidRPr="74119A62" w:rsidR="74119A62">
        <w:rPr>
          <w:rFonts w:ascii="Arial" w:hAnsi="Arial" w:eastAsia="Arial" w:cs="Arial"/>
          <w:noProof w:val="0"/>
          <w:color w:val="000000" w:themeColor="text1" w:themeTint="FF" w:themeShade="FF"/>
          <w:sz w:val="24"/>
          <w:szCs w:val="24"/>
          <w:lang w:val="el-GR"/>
        </w:rPr>
        <w:t xml:space="preserve"> καθημερινή δόση κρασιού είναι 250ml, δηλαδή ένα μεγάλο ποτήρι ή δύο </w:t>
      </w:r>
      <w:r w:rsidRPr="74119A62" w:rsidR="74119A62">
        <w:rPr>
          <w:rFonts w:ascii="Arial" w:hAnsi="Arial" w:eastAsia="Arial" w:cs="Arial"/>
          <w:noProof w:val="0"/>
          <w:color w:val="000000" w:themeColor="text1" w:themeTint="FF" w:themeShade="FF"/>
          <w:sz w:val="24"/>
          <w:szCs w:val="24"/>
          <w:lang w:val="el-GR"/>
        </w:rPr>
        <w:t xml:space="preserve"> 1 ποτήρι κρασί την ημέρα για τις γυναίκες και 2 για τους άντρες, στα πλαίσια μιας ισορροπημένης διατροφής.</w:t>
      </w:r>
    </w:p>
    <w:p w:rsidR="539B0277" w:rsidP="74119A62" w:rsidRDefault="539B0277" w14:paraId="1B74F8A2" w14:textId="4D106428">
      <w:pPr>
        <w:bidi w:val="0"/>
        <w:spacing w:before="0" w:beforeAutospacing="off" w:after="160" w:afterAutospacing="off" w:line="360" w:lineRule="auto"/>
        <w:ind/>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 xml:space="preserve">Ως μερίδα κρασιού υπολογίζουμε τα 120 </w:t>
      </w:r>
      <w:proofErr w:type="spellStart"/>
      <w:r w:rsidRPr="74119A62" w:rsidR="74119A62">
        <w:rPr>
          <w:rFonts w:ascii="Arial" w:hAnsi="Arial" w:eastAsia="Arial" w:cs="Arial"/>
          <w:noProof w:val="0"/>
          <w:color w:val="000000" w:themeColor="text1" w:themeTint="FF" w:themeShade="FF"/>
          <w:sz w:val="24"/>
          <w:szCs w:val="24"/>
          <w:lang w:val="el-GR"/>
        </w:rPr>
        <w:t>ml</w:t>
      </w:r>
      <w:proofErr w:type="spellEnd"/>
      <w:r w:rsidRPr="74119A62" w:rsidR="74119A62">
        <w:rPr>
          <w:rFonts w:ascii="Arial" w:hAnsi="Arial" w:eastAsia="Arial" w:cs="Arial"/>
          <w:noProof w:val="0"/>
          <w:color w:val="000000" w:themeColor="text1" w:themeTint="FF" w:themeShade="FF"/>
          <w:sz w:val="24"/>
          <w:szCs w:val="24"/>
          <w:lang w:val="el-GR"/>
        </w:rPr>
        <w:t>.</w:t>
      </w:r>
    </w:p>
    <w:p w:rsidR="539B0277" w:rsidP="74119A62" w:rsidRDefault="539B0277" w14:paraId="28BE6583" w14:textId="357C4FFD">
      <w:pPr>
        <w:pStyle w:val="Normal"/>
        <w:bidi w:val="0"/>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 xml:space="preserve"> Και βέβαια η ποσότητα αυτή αφορά σε κρασί με αλκοολικό τίτλο 12% - στις (ολοένα και πιο συνηθισμένες) περιπτώσεις κρασιών με αλκοολικό τίτλο που φτάνει και ξεπερνάει το 14%, χρειάζεται ακόμα μεγαλύτερη προσοχή. Σύμφωνα με την επιστημονική ομάδα του </w:t>
      </w:r>
      <w:proofErr w:type="spellStart"/>
      <w:r w:rsidRPr="74119A62" w:rsidR="74119A62">
        <w:rPr>
          <w:rFonts w:ascii="Arial" w:hAnsi="Arial" w:eastAsia="Arial" w:cs="Arial"/>
          <w:noProof w:val="0"/>
          <w:color w:val="000000" w:themeColor="text1" w:themeTint="FF" w:themeShade="FF"/>
          <w:sz w:val="24"/>
          <w:szCs w:val="24"/>
          <w:lang w:val="el-GR"/>
        </w:rPr>
        <w:t>DrinkAware</w:t>
      </w:r>
      <w:proofErr w:type="spellEnd"/>
      <w:r w:rsidRPr="74119A62" w:rsidR="74119A62">
        <w:rPr>
          <w:rFonts w:ascii="Arial" w:hAnsi="Arial" w:eastAsia="Arial" w:cs="Arial"/>
          <w:noProof w:val="0"/>
          <w:color w:val="000000" w:themeColor="text1" w:themeTint="FF" w:themeShade="FF"/>
          <w:sz w:val="24"/>
          <w:szCs w:val="24"/>
          <w:lang w:val="el-GR"/>
        </w:rPr>
        <w:t>, οι επιπτώσεις της υπερβολικής κατανάλωσης κρασιού ξεκινούν από απλές παρενέργειες της επόμενης ημέρας (όπως το περίφημο «</w:t>
      </w:r>
      <w:proofErr w:type="spellStart"/>
      <w:r w:rsidRPr="74119A62" w:rsidR="74119A62">
        <w:rPr>
          <w:rFonts w:ascii="Arial" w:hAnsi="Arial" w:eastAsia="Arial" w:cs="Arial"/>
          <w:noProof w:val="0"/>
          <w:color w:val="000000" w:themeColor="text1" w:themeTint="FF" w:themeShade="FF"/>
          <w:sz w:val="24"/>
          <w:szCs w:val="24"/>
          <w:lang w:val="el-GR"/>
        </w:rPr>
        <w:t>hangover</w:t>
      </w:r>
      <w:proofErr w:type="spellEnd"/>
      <w:r w:rsidRPr="74119A62" w:rsidR="74119A62">
        <w:rPr>
          <w:rFonts w:ascii="Arial" w:hAnsi="Arial" w:eastAsia="Arial" w:cs="Arial"/>
          <w:noProof w:val="0"/>
          <w:color w:val="000000" w:themeColor="text1" w:themeTint="FF" w:themeShade="FF"/>
          <w:sz w:val="24"/>
          <w:szCs w:val="24"/>
          <w:lang w:val="el-GR"/>
        </w:rPr>
        <w:t xml:space="preserve">») και μπορούν να εξελιχθούν σε χρόνιες ως και μοιραίες παθήσεις. </w:t>
      </w:r>
    </w:p>
    <w:p w:rsidR="539B0277" w:rsidP="74119A62" w:rsidRDefault="539B0277" w14:paraId="16FBE085" w14:textId="47C7567B" w14:noSpellErr="1">
      <w:pPr>
        <w:bidi w:val="0"/>
        <w:spacing w:before="0" w:beforeAutospacing="off" w:after="160" w:afterAutospacing="off" w:line="360" w:lineRule="auto"/>
        <w:ind/>
        <w:jc w:val="both"/>
        <w:rPr>
          <w:rFonts w:ascii="Arial" w:hAnsi="Arial" w:eastAsia="Arial" w:cs="Arial"/>
          <w:noProof w:val="0"/>
          <w:color w:val="000000" w:themeColor="text1" w:themeTint="FF" w:themeShade="FF"/>
          <w:sz w:val="24"/>
          <w:szCs w:val="24"/>
          <w:lang w:val="el-GR"/>
        </w:rPr>
      </w:pPr>
      <w:r>
        <w:drawing>
          <wp:inline wp14:editId="3BE0A11A" wp14:anchorId="0D311206">
            <wp:extent cx="5724524" cy="1600200"/>
            <wp:effectExtent l="0" t="0" r="0" b="0"/>
            <wp:docPr id="792034912" name="" title="κρασια με χαμηλες θερμιδες"/>
            <wp:cNvGraphicFramePr>
              <a:graphicFrameLocks noChangeAspect="1"/>
            </wp:cNvGraphicFramePr>
            <a:graphic>
              <a:graphicData uri="http://schemas.openxmlformats.org/drawingml/2006/picture">
                <pic:pic>
                  <pic:nvPicPr>
                    <pic:cNvPr id="0" name=""/>
                    <pic:cNvPicPr/>
                  </pic:nvPicPr>
                  <pic:blipFill>
                    <a:blip r:embed="R65ed176970d5426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1600200"/>
                    </a:xfrm>
                    <a:prstGeom prst="rect">
                      <a:avLst/>
                    </a:prstGeom>
                  </pic:spPr>
                </pic:pic>
              </a:graphicData>
            </a:graphic>
          </wp:inline>
        </w:drawing>
      </w:r>
      <w:r w:rsidRPr="74119A62" w:rsidR="74119A62">
        <w:rPr>
          <w:rFonts w:ascii="Arial" w:hAnsi="Arial" w:eastAsia="Arial" w:cs="Arial"/>
          <w:noProof w:val="0"/>
          <w:color w:val="000000" w:themeColor="text1" w:themeTint="FF" w:themeShade="FF"/>
          <w:sz w:val="24"/>
          <w:szCs w:val="24"/>
          <w:lang w:val="el-GR"/>
        </w:rPr>
        <w:t xml:space="preserve"> </w:t>
      </w:r>
    </w:p>
    <w:p w:rsidR="539B0277" w:rsidP="74119A62" w:rsidRDefault="539B0277" w14:paraId="44649EE8" w14:textId="412A1139">
      <w:pPr>
        <w:bidi w:val="0"/>
        <w:spacing w:before="0" w:beforeAutospacing="off" w:after="160" w:afterAutospacing="off" w:line="360" w:lineRule="auto"/>
        <w:ind/>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 xml:space="preserve">Τυπικά, ένα ποτήρι κρασί των 150 </w:t>
      </w:r>
      <w:proofErr w:type="spellStart"/>
      <w:r w:rsidRPr="74119A62" w:rsidR="74119A62">
        <w:rPr>
          <w:rFonts w:ascii="Arial" w:hAnsi="Arial" w:eastAsia="Arial" w:cs="Arial"/>
          <w:noProof w:val="0"/>
          <w:color w:val="000000" w:themeColor="text1" w:themeTint="FF" w:themeShade="FF"/>
          <w:sz w:val="24"/>
          <w:szCs w:val="24"/>
          <w:lang w:val="el-GR"/>
        </w:rPr>
        <w:t>ml</w:t>
      </w:r>
      <w:proofErr w:type="spellEnd"/>
      <w:r w:rsidRPr="74119A62" w:rsidR="74119A62">
        <w:rPr>
          <w:rFonts w:ascii="Arial" w:hAnsi="Arial" w:eastAsia="Arial" w:cs="Arial"/>
          <w:noProof w:val="0"/>
          <w:color w:val="000000" w:themeColor="text1" w:themeTint="FF" w:themeShade="FF"/>
          <w:sz w:val="24"/>
          <w:szCs w:val="24"/>
          <w:lang w:val="el-GR"/>
        </w:rPr>
        <w:t xml:space="preserve"> μπορεί να περιέχει 100 – 300 θερμίδες ανάλογα με τον τύπο, την ποικιλία, την προέλευσή του και το στυλ του.</w:t>
      </w:r>
    </w:p>
    <w:p w:rsidR="539B0277" w:rsidP="74119A62" w:rsidRDefault="539B0277" w14:paraId="0D6AFB4D" w14:textId="45522896" w14:noSpellErr="1">
      <w:pPr>
        <w:bidi w:val="0"/>
        <w:spacing w:before="0" w:beforeAutospacing="off" w:after="160" w:afterAutospacing="off" w:line="360" w:lineRule="auto"/>
        <w:ind/>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Κατά βάση, τα λευκά ξηρά κρασιά έχουν τις λιγότερες θερμίδες καθώς τείνουν να έχουν σχετικά χαμηλά επίπεδα αλκοόλ και υπολειμματικών σακχάρων. Ακολουθούν τα ροζέ ενώ τα κόκκινα τείνουν να έχουν περισσότερες θερμίδες.</w:t>
      </w:r>
    </w:p>
    <w:p w:rsidR="539B0277" w:rsidP="74119A62" w:rsidRDefault="539B0277" w14:paraId="0E0FB5C4" w14:textId="4928F23D" w14:noSpellErr="1">
      <w:pPr>
        <w:bidi w:val="0"/>
        <w:spacing w:before="0" w:beforeAutospacing="off" w:after="160" w:afterAutospacing="off" w:line="360" w:lineRule="auto"/>
        <w:ind/>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Τα γλυκά κρασιά αντιμετωπίζονται ξεχωριστά καθώς συνήθως οι αυξημένες ποσότητες σακχάρων τα κατατάσσουν στις υψηλότερες θέσεις περιεκτικότητας θερμίδων.</w:t>
      </w:r>
    </w:p>
    <w:p w:rsidR="539B0277" w:rsidP="74119A62" w:rsidRDefault="539B0277" w14:paraId="0EBA1501" w14:textId="500F341C" w14:noSpellErr="1">
      <w:pPr>
        <w:bidi w:val="0"/>
        <w:spacing w:before="0" w:beforeAutospacing="off" w:after="160" w:afterAutospacing="off" w:line="360" w:lineRule="auto"/>
        <w:ind/>
        <w:jc w:val="both"/>
        <w:rPr>
          <w:rFonts w:ascii="Arial" w:hAnsi="Arial" w:eastAsia="Arial" w:cs="Arial"/>
          <w:noProof w:val="0"/>
          <w:color w:val="000000" w:themeColor="text1" w:themeTint="FF" w:themeShade="FF"/>
          <w:sz w:val="24"/>
          <w:szCs w:val="24"/>
          <w:lang w:val="el-GR"/>
        </w:rPr>
      </w:pPr>
      <w:r w:rsidRPr="74119A62" w:rsidR="74119A62">
        <w:rPr>
          <w:rFonts w:ascii="Arial" w:hAnsi="Arial" w:eastAsia="Arial" w:cs="Arial"/>
          <w:noProof w:val="0"/>
          <w:color w:val="000000" w:themeColor="text1" w:themeTint="FF" w:themeShade="FF"/>
          <w:sz w:val="24"/>
          <w:szCs w:val="24"/>
          <w:lang w:val="el-GR"/>
        </w:rPr>
        <w:t>Βέβαια, αν και μπορεί να ακούγεται παράδοξο, αρκετές φορές κάποια γλυκά κρασιά έχουν λιγότερες θερμίδες από ξηρά κρασιά με υψηλή περιεκτικότητα αλκοόλ.</w:t>
      </w:r>
    </w:p>
    <w:p w:rsidR="4695FDA6" w:rsidP="74119A62" w:rsidRDefault="4695FDA6" w14:paraId="24CEB70B" w14:textId="07D72CFC" w14:noSpellErr="1">
      <w:pPr>
        <w:pStyle w:val="Normal"/>
        <w:bidi w:val="0"/>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1EC03387" w:rsidP="1EC03387" w:rsidRDefault="1EC03387" w14:noSpellErr="1" w14:paraId="78F65E71" w14:textId="015B7502">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1EC03387" w:rsidP="1EC03387" w:rsidRDefault="1EC03387" w14:noSpellErr="1" w14:paraId="58B02A14" w14:textId="2F39F3A0">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1EC03387" w:rsidP="1EC03387" w:rsidRDefault="1EC03387" w14:noSpellErr="1" w14:paraId="2A8F5B7E" w14:textId="58DE6611">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1EC03387" w:rsidP="1EC03387" w:rsidRDefault="1EC03387" w14:noSpellErr="1" w14:paraId="489F916D" w14:textId="25D9D50E">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1EC03387" w:rsidP="1EC03387" w:rsidRDefault="1EC03387" w14:noSpellErr="1" w14:paraId="70B03FA2" w14:textId="12546751">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1EC03387" w:rsidP="1EC03387" w:rsidRDefault="1EC03387" w14:noSpellErr="1" w14:paraId="7946F8EB" w14:textId="0AA045D6">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1EC03387" w:rsidP="1EC03387" w:rsidRDefault="1EC03387" w14:noSpellErr="1" w14:paraId="499467BF" w14:textId="31D4B23A">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04652A51" w:rsidP="04652A51" w:rsidRDefault="04652A51" w14:noSpellErr="1" w14:paraId="76A8866E" w14:textId="38B51AE0">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04652A51" w:rsidP="04652A51" w:rsidRDefault="04652A51" w14:noSpellErr="1" w14:paraId="7B7B1211" w14:textId="5D51F9E1">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04652A51" w:rsidP="04652A51" w:rsidRDefault="04652A51" w14:noSpellErr="1" w14:paraId="3FC55C5F" w14:textId="3625841E">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04652A51" w:rsidP="04652A51" w:rsidRDefault="04652A51" w14:noSpellErr="1" w14:paraId="3D88FCB4" w14:textId="3352365E">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r w:rsidRPr="04652A51" w:rsidR="04652A51">
        <w:rPr>
          <w:rFonts w:ascii="Arial" w:hAnsi="Arial" w:eastAsia="Arial" w:cs="Arial"/>
          <w:noProof w:val="0"/>
          <w:color w:val="000000" w:themeColor="text1" w:themeTint="FF" w:themeShade="FF"/>
          <w:sz w:val="24"/>
          <w:szCs w:val="24"/>
          <w:lang w:val="el-GR"/>
        </w:rPr>
        <w:t>ΔΙΚΤΥΟΓΡΑΦΙΑ</w:t>
      </w:r>
    </w:p>
    <w:p w:rsidR="74119A62" w:rsidP="74119A62" w:rsidRDefault="74119A62" w14:noSpellErr="1" w14:paraId="41E9BA26" w14:textId="39B8E057">
      <w:pPr>
        <w:pStyle w:val="ListParagraph"/>
        <w:numPr>
          <w:ilvl w:val="0"/>
          <w:numId w:val="2"/>
        </w:numPr>
        <w:bidi w:val="0"/>
        <w:spacing w:before="0" w:beforeAutospacing="off" w:after="160" w:afterAutospacing="off" w:line="360" w:lineRule="auto"/>
        <w:ind w:right="0"/>
        <w:jc w:val="both"/>
        <w:rPr>
          <w:noProof w:val="0"/>
          <w:color w:val="000000" w:themeColor="text1" w:themeTint="FF" w:themeShade="FF"/>
          <w:sz w:val="24"/>
          <w:szCs w:val="24"/>
          <w:lang w:val="el-GR"/>
        </w:rPr>
      </w:pPr>
      <w:hyperlink r:id="R17156108a44c4671">
        <w:r w:rsidRPr="74119A62" w:rsidR="74119A62">
          <w:rPr>
            <w:rStyle w:val="Hyperlink"/>
            <w:rFonts w:ascii="Arial" w:hAnsi="Arial" w:eastAsia="Arial" w:cs="Arial"/>
            <w:noProof w:val="0"/>
            <w:color w:val="000000" w:themeColor="text1" w:themeTint="FF" w:themeShade="FF"/>
            <w:sz w:val="24"/>
            <w:szCs w:val="24"/>
            <w:lang w:val="el-GR"/>
          </w:rPr>
          <w:t>http://www.jopa-news.com/2016/02/28/%CF%84%CE%B1-%CE%BF%CF%86%CE%AD%CE%BB%CE%B7-%CE%BA%CE%B1%CE%B9-%CE%B7-%CE%B5%CF%80%CE%AF%CE%B4%CF%81%CE%B1%CF%83%CE%B7-%CF%84%CE%BF%CF%85-%CE%BA%CF%81%CE%B1%CF%83%CE%B9%CE%BF%CF%8D/</w:t>
        </w:r>
      </w:hyperlink>
    </w:p>
    <w:p w:rsidR="74119A62" w:rsidP="74119A62" w:rsidRDefault="74119A62" w14:noSpellErr="1" w14:paraId="36353F54" w14:textId="73C12411">
      <w:pPr>
        <w:pStyle w:val="ListParagraph"/>
        <w:numPr>
          <w:ilvl w:val="0"/>
          <w:numId w:val="2"/>
        </w:numPr>
        <w:bidi w:val="0"/>
        <w:spacing w:before="0" w:beforeAutospacing="off" w:after="160" w:afterAutospacing="off" w:line="360" w:lineRule="auto"/>
        <w:ind w:right="0"/>
        <w:jc w:val="both"/>
        <w:rPr>
          <w:color w:val="000000" w:themeColor="text1" w:themeTint="FF" w:themeShade="FF"/>
          <w:sz w:val="24"/>
          <w:szCs w:val="24"/>
        </w:rPr>
      </w:pPr>
      <w:hyperlink r:id="Rf2be8fdf04ca49c3">
        <w:r w:rsidRPr="74119A62" w:rsidR="74119A62">
          <w:rPr>
            <w:rStyle w:val="Hyperlink"/>
            <w:rFonts w:ascii="Arial" w:hAnsi="Arial" w:eastAsia="Arial" w:cs="Arial"/>
            <w:noProof w:val="0"/>
            <w:color w:val="000000" w:themeColor="text1" w:themeTint="FF" w:themeShade="FF"/>
            <w:sz w:val="24"/>
            <w:szCs w:val="24"/>
            <w:lang w:val="el-GR"/>
          </w:rPr>
          <w:t>https://www.in2life.gr/delight/wine/article/168969/h-episthmh-apofanthhke-pinete-krasi-kanei-kalo.html</w:t>
        </w:r>
      </w:hyperlink>
    </w:p>
    <w:p w:rsidR="74119A62" w:rsidP="74119A62" w:rsidRDefault="74119A62" w14:noSpellErr="1" w14:paraId="5C83ADFE" w14:textId="1B0A6992">
      <w:pPr>
        <w:pStyle w:val="ListParagraph"/>
        <w:numPr>
          <w:ilvl w:val="0"/>
          <w:numId w:val="2"/>
        </w:numPr>
        <w:bidi w:val="0"/>
        <w:spacing w:before="0" w:beforeAutospacing="off" w:after="160" w:afterAutospacing="off" w:line="360" w:lineRule="auto"/>
        <w:ind w:right="0"/>
        <w:jc w:val="both"/>
        <w:rPr>
          <w:color w:val="000000" w:themeColor="text1" w:themeTint="FF" w:themeShade="FF"/>
          <w:sz w:val="24"/>
          <w:szCs w:val="24"/>
        </w:rPr>
      </w:pPr>
      <w:hyperlink r:id="R9eba2faf17a04f1a">
        <w:r w:rsidRPr="74119A62" w:rsidR="74119A62">
          <w:rPr>
            <w:rStyle w:val="Hyperlink"/>
            <w:rFonts w:ascii="Arial" w:hAnsi="Arial" w:eastAsia="Arial" w:cs="Arial"/>
            <w:noProof w:val="0"/>
            <w:color w:val="000000" w:themeColor="text1" w:themeTint="FF" w:themeShade="FF"/>
            <w:sz w:val="24"/>
            <w:szCs w:val="24"/>
            <w:lang w:val="el-GR"/>
          </w:rPr>
          <w:t>https://www.onmed.gr/ygeia-eidhseis/story/309242/ta-thetika-kai-ta-arnitika-tou-alkool</w:t>
        </w:r>
      </w:hyperlink>
    </w:p>
    <w:p w:rsidR="74119A62" w:rsidP="74119A62" w:rsidRDefault="74119A62" w14:noSpellErr="1" w14:paraId="43B9586D" w14:textId="7ABFB8F7">
      <w:pPr>
        <w:pStyle w:val="ListParagraph"/>
        <w:numPr>
          <w:ilvl w:val="0"/>
          <w:numId w:val="2"/>
        </w:numPr>
        <w:bidi w:val="0"/>
        <w:spacing w:before="0" w:beforeAutospacing="off" w:after="160" w:afterAutospacing="off" w:line="360" w:lineRule="auto"/>
        <w:ind w:right="0"/>
        <w:jc w:val="both"/>
        <w:rPr>
          <w:color w:val="000000" w:themeColor="text1" w:themeTint="FF" w:themeShade="FF"/>
          <w:sz w:val="24"/>
          <w:szCs w:val="24"/>
        </w:rPr>
      </w:pPr>
      <w:hyperlink r:id="Rcc6fe5b46b944079">
        <w:r w:rsidRPr="74119A62" w:rsidR="74119A62">
          <w:rPr>
            <w:rStyle w:val="Hyperlink"/>
            <w:rFonts w:ascii="Arial" w:hAnsi="Arial" w:eastAsia="Arial" w:cs="Arial"/>
            <w:noProof w:val="0"/>
            <w:color w:val="000000" w:themeColor="text1" w:themeTint="FF" w:themeShade="FF"/>
            <w:sz w:val="24"/>
            <w:szCs w:val="24"/>
            <w:lang w:val="el-GR"/>
          </w:rPr>
          <w:t>https://el.wikipedia.org/wiki/%CE%9A%CF%81%CE%B1%CF%83%CE%AF</w:t>
        </w:r>
      </w:hyperlink>
    </w:p>
    <w:p w:rsidR="74119A62" w:rsidP="74119A62" w:rsidRDefault="74119A62" w14:noSpellErr="1" w14:paraId="04825B95" w14:textId="20437FF0">
      <w:pPr>
        <w:pStyle w:val="ListParagraph"/>
        <w:numPr>
          <w:ilvl w:val="0"/>
          <w:numId w:val="2"/>
        </w:numPr>
        <w:bidi w:val="0"/>
        <w:spacing w:before="0" w:beforeAutospacing="off" w:after="160" w:afterAutospacing="off" w:line="360" w:lineRule="auto"/>
        <w:ind w:right="0"/>
        <w:jc w:val="both"/>
        <w:rPr>
          <w:color w:val="000000" w:themeColor="text1" w:themeTint="FF" w:themeShade="FF"/>
          <w:sz w:val="24"/>
          <w:szCs w:val="24"/>
        </w:rPr>
      </w:pPr>
      <w:hyperlink r:id="R24a3e6ab77454c81">
        <w:r w:rsidRPr="74119A62" w:rsidR="74119A62">
          <w:rPr>
            <w:rStyle w:val="Hyperlink"/>
            <w:rFonts w:ascii="Arial" w:hAnsi="Arial" w:eastAsia="Arial" w:cs="Arial"/>
            <w:noProof w:val="0"/>
            <w:color w:val="000000" w:themeColor="text1" w:themeTint="FF" w:themeShade="FF"/>
            <w:sz w:val="24"/>
            <w:szCs w:val="24"/>
            <w:lang w:val="el-GR"/>
          </w:rPr>
          <w:t>https://blog.botilia.gr/el/krasi-kai-thermides-muthoi-kai-alitheies/</w:t>
        </w:r>
      </w:hyperlink>
    </w:p>
    <w:p w:rsidR="74119A62" w:rsidP="74119A62" w:rsidRDefault="74119A62" w14:noSpellErr="1" w14:paraId="7FC3900D" w14:textId="2805C161">
      <w:pPr>
        <w:pStyle w:val="Normal"/>
        <w:bidi w:val="0"/>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p w:rsidR="74119A62" w:rsidP="74119A62" w:rsidRDefault="74119A62" w14:noSpellErr="1" w14:paraId="5ED74951" w14:textId="189520E4">
      <w:pPr>
        <w:pStyle w:val="Normal"/>
        <w:bidi w:val="0"/>
      </w:pPr>
    </w:p>
    <w:p w:rsidR="74119A62" w:rsidP="74119A62" w:rsidRDefault="74119A62" w14:noSpellErr="1" w14:paraId="4575AF43" w14:textId="3801D10F">
      <w:pPr>
        <w:pStyle w:val="Normal"/>
        <w:spacing w:before="0" w:beforeAutospacing="off" w:after="160" w:afterAutospacing="off" w:line="360" w:lineRule="auto"/>
        <w:ind w:left="0" w:right="0"/>
        <w:jc w:val="both"/>
        <w:rPr>
          <w:rFonts w:ascii="Arial" w:hAnsi="Arial" w:eastAsia="Arial" w:cs="Arial"/>
          <w:noProof w:val="0"/>
          <w:color w:val="000000" w:themeColor="text1" w:themeTint="FF" w:themeShade="FF"/>
          <w:sz w:val="24"/>
          <w:szCs w:val="24"/>
          <w:lang w:val="el-GR"/>
        </w:rPr>
      </w:pPr>
    </w:p>
    <w:sectPr>
      <w:pgSz w:w="11906" w:h="16838" w:orient="portrait"/>
      <w:pgMar w:top="1440" w:right="1440" w:bottom="1440" w:left="1440" w:header="720" w:footer="720" w:gutter="0"/>
      <w:cols w:space="720"/>
      <w:docGrid w:linePitch="360"/>
      <w:headerReference w:type="default" r:id="R7ebb374139b24e69"/>
      <w:footerReference w:type="default" r:id="R71af7e14eefe41c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2E9DC12D" w:rsidTr="2E9DC12D" w14:paraId="055C5C67">
      <w:tc>
        <w:tcPr>
          <w:tcW w:w="3009" w:type="dxa"/>
          <w:tcMar/>
        </w:tcPr>
        <w:p w:rsidR="2E9DC12D" w:rsidP="2E9DC12D" w:rsidRDefault="2E9DC12D" w14:paraId="29DF779E" w14:textId="3EE98E25">
          <w:pPr>
            <w:pStyle w:val="Header"/>
            <w:bidi w:val="0"/>
            <w:ind w:left="-115"/>
            <w:jc w:val="left"/>
          </w:pPr>
        </w:p>
      </w:tc>
      <w:tc>
        <w:tcPr>
          <w:tcW w:w="3009" w:type="dxa"/>
          <w:tcMar/>
        </w:tcPr>
        <w:p w:rsidR="2E9DC12D" w:rsidP="2E9DC12D" w:rsidRDefault="2E9DC12D" w14:paraId="2B72A8C0" w14:textId="3681C1AF">
          <w:pPr>
            <w:pStyle w:val="Header"/>
            <w:bidi w:val="0"/>
            <w:jc w:val="center"/>
          </w:pPr>
        </w:p>
      </w:tc>
      <w:tc>
        <w:tcPr>
          <w:tcW w:w="3009" w:type="dxa"/>
          <w:tcMar/>
        </w:tcPr>
        <w:p w:rsidR="2E9DC12D" w:rsidP="2E9DC12D" w:rsidRDefault="2E9DC12D" w14:paraId="6596DC22" w14:textId="03F36549">
          <w:pPr>
            <w:pStyle w:val="Header"/>
            <w:bidi w:val="0"/>
            <w:ind w:right="-115"/>
            <w:jc w:val="right"/>
          </w:pPr>
        </w:p>
      </w:tc>
    </w:tr>
  </w:tbl>
  <w:p w:rsidR="2E9DC12D" w:rsidP="2E9DC12D" w:rsidRDefault="2E9DC12D" w14:paraId="3D9B9413" w14:textId="74F7BBFD">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2E9DC12D" w:rsidTr="2E9DC12D" w14:paraId="56902FE7">
      <w:tc>
        <w:tcPr>
          <w:tcW w:w="3009" w:type="dxa"/>
          <w:tcMar/>
        </w:tcPr>
        <w:p w:rsidR="2E9DC12D" w:rsidP="2E9DC12D" w:rsidRDefault="2E9DC12D" w14:noSpellErr="1" w14:paraId="5D43A8F3" w14:textId="5C5D0F36">
          <w:pPr>
            <w:pStyle w:val="Header"/>
            <w:bidi w:val="0"/>
            <w:ind w:left="-115"/>
            <w:jc w:val="left"/>
          </w:pPr>
          <w:r>
            <w:fldChar w:fldCharType="begin"/>
          </w:r>
          <w:r>
            <w:instrText xml:space="preserve">PAGE</w:instrText>
          </w:r>
          <w:r>
            <w:fldChar w:fldCharType="end"/>
          </w:r>
        </w:p>
      </w:tc>
      <w:tc>
        <w:tcPr>
          <w:tcW w:w="3009" w:type="dxa"/>
          <w:tcMar/>
        </w:tcPr>
        <w:p w:rsidR="2E9DC12D" w:rsidP="2E9DC12D" w:rsidRDefault="2E9DC12D" w14:paraId="171085A6" w14:textId="5C1FD168">
          <w:pPr>
            <w:pStyle w:val="Header"/>
            <w:bidi w:val="0"/>
            <w:jc w:val="center"/>
          </w:pPr>
        </w:p>
      </w:tc>
      <w:tc>
        <w:tcPr>
          <w:tcW w:w="3009" w:type="dxa"/>
          <w:tcMar/>
        </w:tcPr>
        <w:p w:rsidR="2E9DC12D" w:rsidP="2E9DC12D" w:rsidRDefault="2E9DC12D" w14:paraId="6A2F0D44" w14:textId="074809F3">
          <w:pPr>
            <w:pStyle w:val="Header"/>
            <w:bidi w:val="0"/>
            <w:ind w:right="-115"/>
            <w:jc w:val="right"/>
          </w:pPr>
        </w:p>
      </w:tc>
    </w:tr>
  </w:tbl>
  <w:p w:rsidR="2E9DC12D" w:rsidP="2E9DC12D" w:rsidRDefault="2E9DC12D" w14:paraId="5DBAFEFE" w14:textId="54182E59">
    <w:pPr>
      <w:pStyle w:val="Header"/>
      <w:bidi w:val="0"/>
    </w:pPr>
  </w:p>
</w:hdr>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A4A7375"/>
  <w15:docId w15:val="{7dc7fb08-e39c-4ca7-8932-e21422157254}"/>
  <w:rsids>
    <w:rsidRoot w:val="7A4A7375"/>
    <w:rsid w:val="04652A51"/>
    <w:rsid w:val="142CD796"/>
    <w:rsid w:val="1EC03387"/>
    <w:rsid w:val="2E9DC12D"/>
    <w:rsid w:val="4695FDA6"/>
    <w:rsid w:val="539B0277"/>
    <w:rsid w:val="60244BFB"/>
    <w:rsid w:val="63330754"/>
    <w:rsid w:val="6E4877F3"/>
    <w:rsid w:val="72532840"/>
    <w:rsid w:val="74119A62"/>
    <w:rsid w:val="7A4A7375"/>
    <w:rsid w:val="7ADD551D"/>
    <w:rsid w:val="7B59E275"/>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9dc931682f00430f" /><Relationship Type="http://schemas.openxmlformats.org/officeDocument/2006/relationships/image" Target="/media/image9.png" Id="R9c209c0181364f51" /><Relationship Type="http://schemas.openxmlformats.org/officeDocument/2006/relationships/image" Target="/media/image4.jpg" Id="R65ed176970d54266" /><Relationship Type="http://schemas.openxmlformats.org/officeDocument/2006/relationships/hyperlink" Target="http://www.jopa-news.com/2016/02/28/%CF%84%CE%B1-%CE%BF%CF%86%CE%AD%CE%BB%CE%B7-%CE%BA%CE%B1%CE%B9-%CE%B7-%CE%B5%CF%80%CE%AF%CE%B4%CF%81%CE%B1%CF%83%CE%B7-%CF%84%CE%BF%CF%85-%CE%BA%CF%81%CE%B1%CF%83%CE%B9%CE%BF%CF%8D/" TargetMode="External" Id="R17156108a44c4671" /><Relationship Type="http://schemas.openxmlformats.org/officeDocument/2006/relationships/hyperlink" Target="https://www.in2life.gr/delight/wine/article/168969/h-episthmh-apofanthhke-pinete-krasi-kanei-kalo.html" TargetMode="External" Id="Rf2be8fdf04ca49c3" /><Relationship Type="http://schemas.openxmlformats.org/officeDocument/2006/relationships/hyperlink" Target="https://www.onmed.gr/ygeia-eidhseis/story/309242/ta-thetika-kai-ta-arnitika-tou-alkool" TargetMode="External" Id="R9eba2faf17a04f1a" /><Relationship Type="http://schemas.openxmlformats.org/officeDocument/2006/relationships/hyperlink" Target="https://el.wikipedia.org/wiki/%CE%9A%CF%81%CE%B1%CF%83%CE%AF" TargetMode="External" Id="Rcc6fe5b46b944079" /><Relationship Type="http://schemas.openxmlformats.org/officeDocument/2006/relationships/hyperlink" Target="https://blog.botilia.gr/el/krasi-kai-thermides-muthoi-kai-alitheies/" TargetMode="External" Id="R24a3e6ab77454c81" /><Relationship Type="http://schemas.openxmlformats.org/officeDocument/2006/relationships/header" Target="/word/header.xml" Id="R7ebb374139b24e69" /><Relationship Type="http://schemas.openxmlformats.org/officeDocument/2006/relationships/footer" Target="/word/footer.xml" Id="R71af7e14eefe41c8" /><Relationship Type="http://schemas.openxmlformats.org/officeDocument/2006/relationships/image" Target="/media/image8.png" Id="R3891e00ac3f945bb" /><Relationship Type="http://schemas.openxmlformats.org/officeDocument/2006/relationships/image" Target="/media/imagec.png" Id="Raef2b8e086e24353" /><Relationship Type="http://schemas.openxmlformats.org/officeDocument/2006/relationships/image" Target="/media/image5.jpg" Id="R2a728c48eeac4a82" /><Relationship Type="http://schemas.openxmlformats.org/officeDocument/2006/relationships/image" Target="/media/imagea.png" Id="R328489bcb2c3463c" /><Relationship Type="http://schemas.openxmlformats.org/officeDocument/2006/relationships/hyperlink" Target="https://el.wikipedia.org/wiki/%CE%A0%CE%AD%CF%81%CF%83%CE%B5%CF%82" TargetMode="External" Id="R1b84bcf122914ff3" /><Relationship Type="http://schemas.openxmlformats.org/officeDocument/2006/relationships/hyperlink" Target="https://el.wikipedia.org/wiki/%CE%91%CF%83%CF%83%CF%8D%CF%81%CE%B9%CE%BF%CE%B9" TargetMode="External" Id="R33ca8df57c4b4549" /><Relationship Type="http://schemas.openxmlformats.org/officeDocument/2006/relationships/hyperlink" Target="https://el.wikipedia.org/wiki/%CE%93%CE%B5%CF%89%CF%81%CE%B3%CE%AF%CE%B1" TargetMode="External" Id="Rc0c3df2887104e43" /><Relationship Type="http://schemas.openxmlformats.org/officeDocument/2006/relationships/hyperlink" Target="https://el.wikipedia.org/wiki/6%CE%B7_%CF%87%CE%B9%CE%BB%CE%B9%CE%B5%CF%84%CE%AF%CE%B1_%CF%80.%CE%A7." TargetMode="External" Id="R1cc22dae64e242b2" /><Relationship Type="http://schemas.openxmlformats.org/officeDocument/2006/relationships/hyperlink" Target="https://el.wikipedia.org/wiki/%CE%91%CE%AF%CE%B3%CF%85%CF%80%CF%84%CE%BF%CF%82" TargetMode="External" Id="Ra25f47c0af834770" /><Relationship Type="http://schemas.openxmlformats.org/officeDocument/2006/relationships/hyperlink" Target="https://el.wikipedia.org/wiki/%CE%91%CF%81%CF%87%CE%B1%CE%AF%CE%B1_%CE%95%CE%BB%CE%BB%CE%AC%CE%B4%CE%B1" TargetMode="External" Id="Raa2411482c694e78" /><Relationship Type="http://schemas.openxmlformats.org/officeDocument/2006/relationships/hyperlink" Target="https://el.wikipedia.org/wiki/%CE%9D%CE%B5%CF%81%CF%8C" TargetMode="External" Id="Ree01d1675071433f" /><Relationship Type="http://schemas.openxmlformats.org/officeDocument/2006/relationships/hyperlink" Target="https://el.wikipedia.org/wiki/%CE%9A%CF%81%CE%B1%CF%84%CE%AE%CF%81%CE%B1%CF%82_(%CE%B1%CE%B3%CE%B3%CE%B5%CE%AF%CE%BF)" TargetMode="External" Id="Rf1d819044d574d3f" /><Relationship Type="http://schemas.openxmlformats.org/officeDocument/2006/relationships/hyperlink" Target="https://el.wikipedia.org/wiki/%CE%86%CF%88%CE%B9%CE%BD%CE%B8%CE%BF%CF%82" TargetMode="External" Id="R1d5552a1cb5d4b0a" /><Relationship Type="http://schemas.openxmlformats.org/officeDocument/2006/relationships/hyperlink" Target="https://el.wikipedia.org/wiki/%CE%99%CF%80%CF%80%CE%BF%CE%BA%CF%81%CE%AC%CF%84%CE%B7%CF%82" TargetMode="External" Id="R25403483bbe4440f" /><Relationship Type="http://schemas.openxmlformats.org/officeDocument/2006/relationships/image" Target="/media/image6.png" Id="R011655c1cf8e40c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2019-02-21T08:10:33.2221457Z</dcterms:created>
  <dcterms:modified xsi:type="dcterms:W3CDTF">2019-03-28T08:08:49.9310558Z</dcterms:modified>
  <dc:creator>Μελνιτσενκο Χ.</dc:creator>
  <lastModifiedBy>Μελνιτσενκο Χ.</lastModifiedBy>
</coreProperties>
</file>