
<file path=[Content_Types].xml><?xml version="1.0" encoding="utf-8"?>
<Types xmlns="http://schemas.openxmlformats.org/package/2006/content-types">
  <Default Extension="rels" ContentType="application/vnd.openxmlformats-package.relationships+xml"/>
  <Default Extension="xml" ContentType="application/xml"/>
  <Default Extension="png" ContentType="image/png"/>
  <Default Extension="jpg" ContentType="image/jpeg"/>
  <Override PartName="/word/document2.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numbering.xml" ContentType="application/vnd.openxmlformats-officedocument.wordprocessingml.numbering+xml"/>
</Types>
</file>

<file path=_rels/.rels>&#65279;<?xml version="1.0" encoding="utf-8"?><Relationships xmlns="http://schemas.openxmlformats.org/package/2006/relationships"><Relationship Type="http://schemas.openxmlformats.org/officeDocument/2006/relationships/extended-properties" Target="docProps/app.xml" Id="rId3" /><Relationship Type="http://schemas.openxmlformats.org/package/2006/relationships/metadata/core-properties" Target="docProps/core.xml" Id="rId2" /><Relationship Type="http://schemas.openxmlformats.org/officeDocument/2006/relationships/officeDocument" Target="/word/document2.xml" Id="rId1" /></Relationships>
</file>

<file path=word/document2.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p14">
  <w:body>
    <w:p w:rsidR="47F9939D" w:rsidP="4DD28F94" w:rsidRDefault="47F9939D" w14:paraId="272B81DC" w14:textId="6B2D271B" w14:noSpellErr="1">
      <w:pPr>
        <w:spacing w:line="360" w:lineRule="auto"/>
        <w:jc w:val="center"/>
        <w:rPr>
          <w:rFonts w:ascii="Arial" w:hAnsi="Arial" w:eastAsia="Arial" w:cs="Arial"/>
          <w:sz w:val="32"/>
          <w:szCs w:val="32"/>
          <w:u w:val="single"/>
        </w:rPr>
      </w:pPr>
      <w:r w:rsidRPr="4DD28F94" w:rsidR="4DD28F94">
        <w:rPr>
          <w:rFonts w:ascii="Arial" w:hAnsi="Arial" w:eastAsia="Arial" w:cs="Arial"/>
          <w:b w:val="1"/>
          <w:bCs w:val="1"/>
          <w:sz w:val="32"/>
          <w:szCs w:val="32"/>
          <w:u w:val="single"/>
        </w:rPr>
        <w:t>ΦΥΛΛΟΞΗΡΑ</w:t>
      </w:r>
    </w:p>
    <w:p w:rsidR="47F9939D" w:rsidP="4DD28F94" w:rsidRDefault="47F9939D" w14:paraId="525CF6F7" w14:textId="7BF2AA9C" w14:noSpellErr="1">
      <w:pPr>
        <w:spacing w:line="360" w:lineRule="auto"/>
        <w:jc w:val="center"/>
        <w:rPr>
          <w:rFonts w:ascii="Arial" w:hAnsi="Arial" w:eastAsia="Arial" w:cs="Arial"/>
          <w:i w:val="1"/>
          <w:iCs w:val="1"/>
          <w:sz w:val="24"/>
          <w:szCs w:val="24"/>
          <w:u w:val="none"/>
        </w:rPr>
      </w:pPr>
      <w:r w:rsidRPr="4DD28F94" w:rsidR="4DD28F94">
        <w:rPr>
          <w:rFonts w:ascii="Arial" w:hAnsi="Arial" w:eastAsia="Arial" w:cs="Arial"/>
          <w:i w:val="1"/>
          <w:iCs w:val="1"/>
          <w:sz w:val="24"/>
          <w:szCs w:val="24"/>
          <w:u w:val="none"/>
        </w:rPr>
        <w:t>ΜΑΡΙΑ ΠΟΥΡΣΑΝΙΔΗ</w:t>
      </w:r>
    </w:p>
    <w:p w:rsidR="47F9939D" w:rsidP="4DD28F94" w:rsidRDefault="47F9939D" w14:paraId="1EAB1C19" w14:textId="599CF6DF" w14:noSpellErr="1">
      <w:pPr>
        <w:spacing w:line="360" w:lineRule="auto"/>
        <w:jc w:val="center"/>
        <w:rPr>
          <w:rFonts w:ascii="Arial" w:hAnsi="Arial" w:eastAsia="Arial" w:cs="Arial"/>
          <w:i w:val="1"/>
          <w:iCs w:val="1"/>
          <w:sz w:val="24"/>
          <w:szCs w:val="24"/>
          <w:u w:val="none"/>
        </w:rPr>
      </w:pPr>
      <w:r w:rsidRPr="4DD28F94" w:rsidR="4DD28F94">
        <w:rPr>
          <w:rFonts w:ascii="Arial" w:hAnsi="Arial" w:eastAsia="Arial" w:cs="Arial"/>
          <w:i w:val="1"/>
          <w:iCs w:val="1"/>
          <w:sz w:val="24"/>
          <w:szCs w:val="24"/>
          <w:u w:val="none"/>
        </w:rPr>
        <w:t>Α΄4</w:t>
      </w:r>
    </w:p>
    <w:p w:rsidR="47F9939D" w:rsidP="4DD28F94" w:rsidRDefault="47F9939D" w14:noSpellErr="1" w14:paraId="031EDDE6" w14:textId="204228A9">
      <w:pPr>
        <w:pStyle w:val="Normal"/>
        <w:spacing w:line="360" w:lineRule="auto"/>
        <w:jc w:val="center"/>
        <w:rPr>
          <w:rFonts w:ascii="Arial" w:hAnsi="Arial" w:eastAsia="Arial" w:cs="Arial"/>
          <w:i w:val="1"/>
          <w:iCs w:val="1"/>
          <w:sz w:val="24"/>
          <w:szCs w:val="24"/>
          <w:u w:val="none"/>
        </w:rPr>
      </w:pPr>
      <w:r w:rsidRPr="4DD28F94" w:rsidR="4DD28F94">
        <w:rPr>
          <w:rFonts w:ascii="Arial" w:hAnsi="Arial" w:eastAsia="Arial" w:cs="Arial"/>
          <w:i w:val="1"/>
          <w:iCs w:val="1"/>
          <w:sz w:val="24"/>
          <w:szCs w:val="24"/>
          <w:u w:val="none"/>
        </w:rPr>
        <w:t>03/2019</w:t>
      </w:r>
    </w:p>
    <w:p w:rsidR="47F9939D" w:rsidP="4DD28F94" w:rsidRDefault="47F9939D" w14:paraId="4A04B081" w14:textId="6C75D544" w14:noSpellErr="1">
      <w:pPr>
        <w:spacing w:line="360" w:lineRule="auto"/>
        <w:jc w:val="both"/>
        <w:rPr>
          <w:rFonts w:ascii="Arial" w:hAnsi="Arial" w:eastAsia="Arial" w:cs="Arial"/>
          <w:sz w:val="24"/>
          <w:szCs w:val="24"/>
        </w:rPr>
      </w:pPr>
      <w:r>
        <w:drawing>
          <wp:anchor distT="0" distB="0" distL="114300" distR="114300" simplePos="0" relativeHeight="251658240" behindDoc="0" locked="0" layoutInCell="1" allowOverlap="1" wp14:editId="6B80C14F" wp14:anchorId="1AF9D9B2">
            <wp:simplePos x="0" y="0"/>
            <wp:positionH relativeFrom="column">
              <wp:align>left</wp:align>
            </wp:positionH>
            <wp:positionV relativeFrom="paragraph">
              <wp:posOffset>0</wp:posOffset>
            </wp:positionV>
            <wp:extent cx="2857500" cy="1803550"/>
            <wp:wrapSquare wrapText="bothSides"/>
            <wp:effectExtent l="0" t="0" r="0" b="0"/>
            <wp:docPr id="582145715" name="" title=""/>
            <wp:cNvGraphicFramePr>
              <a:graphicFrameLocks noChangeAspect="1"/>
            </wp:cNvGraphicFramePr>
            <a:graphic>
              <a:graphicData uri="http://schemas.openxmlformats.org/drawingml/2006/picture">
                <pic:pic>
                  <pic:nvPicPr>
                    <pic:cNvPr id="0" name=""/>
                    <pic:cNvPicPr/>
                  </pic:nvPicPr>
                  <pic:blipFill>
                    <a:blip r:embed="Raa73f9bc8fdd4aba">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857500" cy="1803550"/>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1" allowOverlap="1" wp14:editId="2EC7F8AD" wp14:anchorId="0677AFC4">
            <wp:simplePos x="0" y="0"/>
            <wp:positionH relativeFrom="column">
              <wp:align>right</wp:align>
            </wp:positionH>
            <wp:positionV relativeFrom="paragraph">
              <wp:posOffset>0</wp:posOffset>
            </wp:positionV>
            <wp:extent cx="2582592" cy="1810396"/>
            <wp:wrapSquare wrapText="bothSides"/>
            <wp:effectExtent l="0" t="0" r="0" b="0"/>
            <wp:docPr id="412611620" name="" title=""/>
            <wp:cNvGraphicFramePr>
              <a:graphicFrameLocks noChangeAspect="1"/>
            </wp:cNvGraphicFramePr>
            <a:graphic>
              <a:graphicData uri="http://schemas.openxmlformats.org/drawingml/2006/picture">
                <pic:pic>
                  <pic:nvPicPr>
                    <pic:cNvPr id="0" name=""/>
                    <pic:cNvPicPr/>
                  </pic:nvPicPr>
                  <pic:blipFill>
                    <a:blip r:embed="Rf6eb2c5b8667491c">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582592" cy="1810396"/>
                    </a:xfrm>
                    <a:prstGeom prst="rect">
                      <a:avLst/>
                    </a:prstGeom>
                  </pic:spPr>
                </pic:pic>
              </a:graphicData>
            </a:graphic>
            <wp14:sizeRelH relativeFrom="page">
              <wp14:pctWidth>0</wp14:pctWidth>
            </wp14:sizeRelH>
            <wp14:sizeRelV relativeFrom="page">
              <wp14:pctHeight>0</wp14:pctHeight>
            </wp14:sizeRelV>
          </wp:anchor>
        </w:drawing>
      </w:r>
      <w:r w:rsidRPr="50A0296B" w:rsidR="50A0296B">
        <w:rPr>
          <w:rFonts w:ascii="Arial" w:hAnsi="Arial" w:eastAsia="Arial" w:cs="Arial"/>
          <w:sz w:val="24"/>
          <w:szCs w:val="24"/>
        </w:rPr>
        <w:t xml:space="preserve"> </w:t>
      </w:r>
      <w:r w:rsidRPr="50A0296B">
        <w:rPr>
          <w:rFonts w:ascii="Arial" w:hAnsi="Arial" w:eastAsia="Arial" w:cs="Arial"/>
          <w:sz w:val="24"/>
          <w:szCs w:val="24"/>
        </w:rPr>
        <w:br w:type="page"/>
      </w:r>
    </w:p>
    <w:p w:rsidR="4D3E85BC" w:rsidP="08B30CA6" w:rsidRDefault="4D3E85BC" w14:paraId="6A818CAC" w14:textId="0FC771A7" w14:noSpellErr="1">
      <w:pPr>
        <w:pStyle w:val="Normal"/>
        <w:spacing w:line="360" w:lineRule="auto"/>
        <w:ind w:left="360"/>
        <w:jc w:val="both"/>
        <w:rPr>
          <w:rFonts w:ascii="Arial" w:hAnsi="Arial" w:eastAsia="Arial" w:cs="Arial"/>
          <w:b w:val="0"/>
          <w:bCs w:val="0"/>
          <w:sz w:val="24"/>
          <w:szCs w:val="24"/>
        </w:rPr>
      </w:pPr>
      <w:r w:rsidRPr="08B30CA6" w:rsidR="08B30CA6">
        <w:rPr>
          <w:rFonts w:ascii="Arial" w:hAnsi="Arial" w:eastAsia="Arial" w:cs="Arial"/>
          <w:b w:val="0"/>
          <w:bCs w:val="0"/>
          <w:color w:val="000000" w:themeColor="text1" w:themeTint="FF" w:themeShade="FF"/>
          <w:sz w:val="24"/>
          <w:szCs w:val="24"/>
        </w:rPr>
        <w:t xml:space="preserve">                          </w:t>
      </w:r>
      <w:r w:rsidRPr="08B30CA6" w:rsidR="08B30CA6">
        <w:rPr>
          <w:rFonts w:ascii="Arial" w:hAnsi="Arial" w:eastAsia="Arial" w:cs="Arial"/>
          <w:b w:val="0"/>
          <w:bCs w:val="0"/>
          <w:color w:val="000000" w:themeColor="text1" w:themeTint="FF" w:themeShade="FF"/>
          <w:sz w:val="24"/>
          <w:szCs w:val="24"/>
        </w:rPr>
        <w:t xml:space="preserve">  </w:t>
      </w:r>
      <w:r w:rsidRPr="08B30CA6" w:rsidR="08B30CA6">
        <w:rPr>
          <w:rFonts w:ascii="Arial" w:hAnsi="Arial" w:eastAsia="Arial" w:cs="Arial"/>
          <w:b w:val="0"/>
          <w:bCs w:val="0"/>
          <w:color w:val="000000" w:themeColor="text1" w:themeTint="FF" w:themeShade="FF"/>
          <w:sz w:val="24"/>
          <w:szCs w:val="24"/>
        </w:rPr>
        <w:t xml:space="preserve">                                                                            </w:t>
      </w:r>
      <w:r w:rsidRPr="08B30CA6" w:rsidR="08B30CA6">
        <w:rPr>
          <w:rFonts w:ascii="Arial" w:hAnsi="Arial" w:eastAsia="Arial" w:cs="Arial"/>
          <w:b w:val="0"/>
          <w:bCs w:val="0"/>
          <w:sz w:val="24"/>
          <w:szCs w:val="24"/>
        </w:rPr>
        <w:t xml:space="preserve">             </w:t>
      </w:r>
    </w:p>
    <w:p w:rsidR="4D3E85BC" w:rsidP="08B30CA6" w:rsidRDefault="4D3E85BC" w14:paraId="513E6A28" w14:textId="3635BCC6" w14:noSpellErr="1">
      <w:pPr>
        <w:pStyle w:val="Normal"/>
        <w:spacing w:line="360" w:lineRule="auto"/>
        <w:ind w:left="360"/>
        <w:jc w:val="both"/>
        <w:rPr>
          <w:rFonts w:ascii="Arial" w:hAnsi="Arial" w:eastAsia="Arial" w:cs="Arial"/>
          <w:b w:val="0"/>
          <w:bCs w:val="0"/>
          <w:color w:val="000000" w:themeColor="text1" w:themeTint="FF" w:themeShade="FF"/>
          <w:sz w:val="24"/>
          <w:szCs w:val="24"/>
        </w:rPr>
      </w:pPr>
      <w:r w:rsidRPr="08B30CA6" w:rsidR="08B30CA6">
        <w:rPr>
          <w:rFonts w:ascii="Arial" w:hAnsi="Arial" w:eastAsia="Arial" w:cs="Arial"/>
          <w:b w:val="1"/>
          <w:bCs w:val="1"/>
          <w:sz w:val="28"/>
          <w:szCs w:val="28"/>
        </w:rPr>
        <w:t xml:space="preserve">Περιγραφή - Βιολογία </w:t>
      </w:r>
      <w:r w:rsidRPr="08B30CA6" w:rsidR="08B30CA6">
        <w:rPr>
          <w:rFonts w:ascii="Arial" w:hAnsi="Arial" w:eastAsia="Arial" w:cs="Arial"/>
          <w:b w:val="0"/>
          <w:bCs w:val="0"/>
          <w:sz w:val="28"/>
          <w:szCs w:val="28"/>
        </w:rPr>
        <w:t xml:space="preserve"> </w:t>
      </w:r>
      <w:r w:rsidRPr="08B30CA6" w:rsidR="08B30CA6">
        <w:rPr>
          <w:rFonts w:ascii="Arial" w:hAnsi="Arial" w:eastAsia="Arial" w:cs="Arial"/>
          <w:b w:val="0"/>
          <w:bCs w:val="0"/>
          <w:sz w:val="24"/>
          <w:szCs w:val="24"/>
        </w:rPr>
        <w:t xml:space="preserve">                       </w:t>
      </w:r>
    </w:p>
    <w:p w:rsidR="4D3E85BC" w:rsidP="79211188" w:rsidRDefault="4D3E85BC" w14:paraId="357FAD3D" w14:textId="0A4A40A3">
      <w:pPr>
        <w:pStyle w:val="Normal"/>
        <w:spacing w:line="360" w:lineRule="auto"/>
        <w:ind w:left="360"/>
        <w:jc w:val="both"/>
        <w:rPr>
          <w:rFonts w:ascii="Arial" w:hAnsi="Arial" w:eastAsia="Arial" w:cs="Arial"/>
          <w:noProof w:val="0"/>
          <w:sz w:val="24"/>
          <w:szCs w:val="24"/>
          <w:lang w:val="el-GR"/>
        </w:rPr>
      </w:pPr>
      <w:r w:rsidRPr="371D405E" w:rsidR="4D2F5F2A">
        <w:rPr>
          <w:rFonts w:ascii="Arial" w:hAnsi="Arial" w:eastAsia="Arial" w:cs="Arial"/>
          <w:noProof w:val="0"/>
          <w:sz w:val="24"/>
          <w:szCs w:val="24"/>
          <w:lang w:val="el-GR"/>
        </w:rPr>
        <w:t xml:space="preserve">Η φυλλοξήρα του σταφυλιού είναι ένα λεπτό, </w:t>
      </w:r>
      <w:proofErr w:type="spellStart"/>
      <w:r w:rsidRPr="371D405E" w:rsidR="4D2F5F2A">
        <w:rPr>
          <w:rFonts w:ascii="Arial" w:hAnsi="Arial" w:eastAsia="Arial" w:cs="Arial"/>
          <w:noProof w:val="0"/>
          <w:sz w:val="24"/>
          <w:szCs w:val="24"/>
          <w:lang w:val="el-GR"/>
        </w:rPr>
        <w:t>ψειροειδές</w:t>
      </w:r>
      <w:proofErr w:type="spellEnd"/>
      <w:r w:rsidRPr="371D405E" w:rsidR="4D2F5F2A">
        <w:rPr>
          <w:rFonts w:ascii="Arial" w:hAnsi="Arial" w:eastAsia="Arial" w:cs="Arial"/>
          <w:noProof w:val="0"/>
          <w:sz w:val="24"/>
          <w:szCs w:val="24"/>
          <w:lang w:val="el-GR"/>
        </w:rPr>
        <w:t xml:space="preserve"> έντομο που θρέφεται από τις ρίζες του </w:t>
      </w:r>
      <w:proofErr w:type="spellStart"/>
      <w:r w:rsidRPr="371D405E" w:rsidR="4D2F5F2A">
        <w:rPr>
          <w:rFonts w:ascii="Arial" w:hAnsi="Arial" w:eastAsia="Arial" w:cs="Arial"/>
          <w:noProof w:val="0"/>
          <w:sz w:val="24"/>
          <w:szCs w:val="24"/>
          <w:lang w:val="el-GR"/>
        </w:rPr>
        <w:t>Vitis</w:t>
      </w:r>
      <w:proofErr w:type="spellEnd"/>
      <w:r w:rsidRPr="371D405E" w:rsidR="4D2F5F2A">
        <w:rPr>
          <w:rFonts w:ascii="Arial" w:hAnsi="Arial" w:eastAsia="Arial" w:cs="Arial"/>
          <w:noProof w:val="0"/>
          <w:sz w:val="24"/>
          <w:szCs w:val="24"/>
          <w:lang w:val="el-GR"/>
        </w:rPr>
        <w:t xml:space="preserve"> </w:t>
      </w:r>
      <w:proofErr w:type="spellStart"/>
      <w:r w:rsidRPr="371D405E" w:rsidR="4D2F5F2A">
        <w:rPr>
          <w:rFonts w:ascii="Arial" w:hAnsi="Arial" w:eastAsia="Arial" w:cs="Arial"/>
          <w:noProof w:val="0"/>
          <w:sz w:val="24"/>
          <w:szCs w:val="24"/>
          <w:lang w:val="el-GR"/>
        </w:rPr>
        <w:t>vinifera</w:t>
      </w:r>
      <w:proofErr w:type="spellEnd"/>
      <w:r w:rsidRPr="371D405E" w:rsidR="4D2F5F2A">
        <w:rPr>
          <w:rFonts w:ascii="Arial" w:hAnsi="Arial" w:eastAsia="Arial" w:cs="Arial"/>
          <w:noProof w:val="0"/>
          <w:sz w:val="24"/>
          <w:szCs w:val="24"/>
          <w:lang w:val="el-GR"/>
        </w:rPr>
        <w:t xml:space="preserve">, αναστέλλοντας την ανάπτυξη των αμπελιών ή καταστρέφοντάς </w:t>
      </w:r>
      <w:r w:rsidRPr="371D405E" w:rsidR="4D2F5F2A">
        <w:rPr>
          <w:rFonts w:ascii="Arial" w:hAnsi="Arial" w:eastAsia="Arial" w:cs="Arial"/>
          <w:noProof w:val="0"/>
          <w:sz w:val="24"/>
          <w:szCs w:val="24"/>
          <w:lang w:val="el-GR"/>
        </w:rPr>
        <w:t>το.</w:t>
      </w:r>
      <w:r w:rsidRPr="371D405E" w:rsidR="4D2F5F2A">
        <w:rPr>
          <w:rFonts w:ascii="Arial" w:hAnsi="Arial" w:eastAsia="Arial" w:cs="Arial"/>
          <w:noProof w:val="0"/>
          <w:sz w:val="24"/>
          <w:szCs w:val="24"/>
          <w:lang w:val="el-GR"/>
        </w:rPr>
        <w:t xml:space="preserve"> </w:t>
      </w:r>
      <w:r w:rsidRPr="371D405E" w:rsidR="4D2F5F2A">
        <w:rPr>
          <w:rFonts w:ascii="Arial" w:hAnsi="Arial" w:eastAsia="Arial" w:cs="Arial"/>
          <w:noProof w:val="0"/>
          <w:sz w:val="24"/>
          <w:szCs w:val="24"/>
          <w:lang w:val="el-GR"/>
        </w:rPr>
        <w:t>Εμφανίζεται</w:t>
      </w:r>
      <w:r w:rsidRPr="371D405E" w:rsidR="4D2F5F2A">
        <w:rPr>
          <w:rFonts w:ascii="Arial" w:hAnsi="Arial" w:eastAsia="Arial" w:cs="Arial"/>
          <w:noProof w:val="0"/>
          <w:sz w:val="24"/>
          <w:szCs w:val="24"/>
          <w:lang w:val="el-GR"/>
        </w:rPr>
        <w:t xml:space="preserve"> σχεδόν σε όλες τις αμπελοκαλλιέργειες σ' όλο τον κόσμο. Με προέλευση την Βόρειο Αμερική, η ψείρα αυτή είναι γνωστή ως Φυλλοξήρα </w:t>
      </w:r>
      <w:proofErr w:type="spellStart"/>
      <w:r w:rsidRPr="371D405E" w:rsidR="4D2F5F2A">
        <w:rPr>
          <w:rFonts w:ascii="Arial" w:hAnsi="Arial" w:eastAsia="Arial" w:cs="Arial"/>
          <w:noProof w:val="0"/>
          <w:sz w:val="24"/>
          <w:szCs w:val="24"/>
          <w:lang w:val="el-GR"/>
        </w:rPr>
        <w:t>Vastatrix</w:t>
      </w:r>
      <w:proofErr w:type="spellEnd"/>
      <w:r w:rsidRPr="371D405E" w:rsidR="4D2F5F2A">
        <w:rPr>
          <w:rFonts w:ascii="Arial" w:hAnsi="Arial" w:eastAsia="Arial" w:cs="Arial"/>
          <w:noProof w:val="0"/>
          <w:sz w:val="24"/>
          <w:szCs w:val="24"/>
          <w:lang w:val="el-GR"/>
        </w:rPr>
        <w:t xml:space="preserve"> (PV). Φυλλοξήρα είναι το όνομα του είδους, </w:t>
      </w:r>
      <w:r>
        <w:drawing>
          <wp:anchor distT="0" distB="0" distL="114300" distR="114300" simplePos="0" relativeHeight="251658240" behindDoc="0" locked="0" layoutInCell="1" allowOverlap="1" wp14:editId="0FBF09F6" wp14:anchorId="55CD36B9">
            <wp:simplePos x="0" y="0"/>
            <wp:positionH relativeFrom="column">
              <wp:align>left</wp:align>
            </wp:positionH>
            <wp:positionV relativeFrom="paragraph">
              <wp:posOffset>0</wp:posOffset>
            </wp:positionV>
            <wp:extent cx="2943225" cy="1949887"/>
            <wp:wrapSquare wrapText="bothSides"/>
            <wp:effectExtent l="0" t="0" r="0" b="0"/>
            <wp:docPr id="201986152" name="" title="Εισαγωγή εικόνας..."/>
            <wp:cNvGraphicFramePr>
              <a:graphicFrameLocks noChangeAspect="1"/>
            </wp:cNvGraphicFramePr>
            <a:graphic>
              <a:graphicData uri="http://schemas.openxmlformats.org/drawingml/2006/picture">
                <pic:pic>
                  <pic:nvPicPr>
                    <pic:cNvPr id="0" name=""/>
                    <pic:cNvPicPr/>
                  </pic:nvPicPr>
                  <pic:blipFill>
                    <a:blip r:embed="Rae63f30897644f55">
                      <a:extLst xmlns:a="http://schemas.openxmlformats.org/drawingml/2006/main">
                        <a:ext xmlns:a="http://schemas.openxmlformats.org/drawingml/2006/main" uri="{28A0092B-C50C-407E-A947-70E740481C1C}">
                          <a14:useLocalDpi xmlns:a14="http://schemas.microsoft.com/office/drawing/2010/main" val="0"/>
                        </a:ext>
                      </a:extLst>
                    </a:blip>
                    <a:srcRect l="0" t="0" r="0" b="9915"/>
                    <a:stretch>
                      <a:fillRect/>
                    </a:stretch>
                  </pic:blipFill>
                  <pic:spPr xmlns:pic="http://schemas.openxmlformats.org/drawingml/2006/picture">
                    <a:xfrm xmlns:a="http://schemas.openxmlformats.org/drawingml/2006/main" rot="0" flipH="0" flipV="0">
                      <a:off x="0" y="0"/>
                      <a:ext cx="2943225" cy="1949887"/>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371D405E" w:rsidR="4D2F5F2A">
        <w:rPr>
          <w:rFonts w:ascii="Arial" w:hAnsi="Arial" w:eastAsia="Arial" w:cs="Arial"/>
          <w:noProof w:val="0"/>
          <w:sz w:val="24"/>
          <w:szCs w:val="24"/>
          <w:lang w:val="el-GR"/>
        </w:rPr>
        <w:t>ενώ "</w:t>
      </w:r>
      <w:proofErr w:type="spellStart"/>
      <w:r w:rsidRPr="371D405E" w:rsidR="4D2F5F2A">
        <w:rPr>
          <w:rFonts w:ascii="Arial" w:hAnsi="Arial" w:eastAsia="Arial" w:cs="Arial"/>
          <w:noProof w:val="0"/>
          <w:sz w:val="24"/>
          <w:szCs w:val="24"/>
          <w:lang w:val="el-GR"/>
        </w:rPr>
        <w:t>Vastatrix</w:t>
      </w:r>
      <w:proofErr w:type="spellEnd"/>
      <w:r w:rsidRPr="371D405E" w:rsidR="4D2F5F2A">
        <w:rPr>
          <w:rFonts w:ascii="Arial" w:hAnsi="Arial" w:eastAsia="Arial" w:cs="Arial"/>
          <w:noProof w:val="0"/>
          <w:sz w:val="24"/>
          <w:szCs w:val="24"/>
          <w:lang w:val="el-GR"/>
        </w:rPr>
        <w:t xml:space="preserve">" σημαίνει καταστροφέας, και ο προσδιορισμός αυτός προσαρτήθηκε όταν καταστράφηκαν όλα τα αμπέλια της Γαλλίας. H Φυλλοξήρα </w:t>
      </w:r>
      <w:proofErr w:type="spellStart"/>
      <w:r w:rsidRPr="371D405E" w:rsidR="4D2F5F2A">
        <w:rPr>
          <w:rFonts w:ascii="Arial" w:hAnsi="Arial" w:eastAsia="Arial" w:cs="Arial"/>
          <w:noProof w:val="0"/>
          <w:sz w:val="24"/>
          <w:szCs w:val="24"/>
          <w:lang w:val="el-GR"/>
        </w:rPr>
        <w:t>Vastatrix</w:t>
      </w:r>
      <w:proofErr w:type="spellEnd"/>
      <w:r w:rsidRPr="371D405E" w:rsidR="4D2F5F2A">
        <w:rPr>
          <w:rFonts w:ascii="Arial" w:hAnsi="Arial" w:eastAsia="Arial" w:cs="Arial"/>
          <w:noProof w:val="0"/>
          <w:sz w:val="24"/>
          <w:szCs w:val="24"/>
          <w:lang w:val="el-GR"/>
        </w:rPr>
        <w:t xml:space="preserve"> δεν έχει </w:t>
      </w:r>
      <w:proofErr w:type="spellStart"/>
      <w:r w:rsidRPr="371D405E" w:rsidR="4D2F5F2A">
        <w:rPr>
          <w:rFonts w:ascii="Arial" w:hAnsi="Arial" w:eastAsia="Arial" w:cs="Arial"/>
          <w:noProof w:val="0"/>
          <w:sz w:val="24"/>
          <w:szCs w:val="24"/>
          <w:lang w:val="el-GR"/>
        </w:rPr>
        <w:t>εξολοθρευτεί</w:t>
      </w:r>
      <w:proofErr w:type="spellEnd"/>
      <w:r w:rsidRPr="371D405E" w:rsidR="4D2F5F2A">
        <w:rPr>
          <w:rFonts w:ascii="Arial" w:hAnsi="Arial" w:eastAsia="Arial" w:cs="Arial"/>
          <w:noProof w:val="0"/>
          <w:sz w:val="24"/>
          <w:szCs w:val="24"/>
          <w:lang w:val="el-GR"/>
        </w:rPr>
        <w:t xml:space="preserve">. Η ψείρα υπάρχει ακόμα </w:t>
      </w:r>
      <w:r w:rsidRPr="371D405E" w:rsidR="4D2F5F2A">
        <w:rPr>
          <w:rFonts w:ascii="Arial" w:hAnsi="Arial" w:eastAsia="Arial" w:cs="Arial"/>
          <w:noProof w:val="0"/>
          <w:sz w:val="24"/>
          <w:szCs w:val="24"/>
          <w:lang w:val="el-GR"/>
        </w:rPr>
        <w:t xml:space="preserve">και </w:t>
      </w:r>
      <w:r w:rsidRPr="371D405E" w:rsidR="4D2F5F2A">
        <w:rPr>
          <w:rFonts w:ascii="Arial" w:hAnsi="Arial" w:eastAsia="Arial" w:cs="Arial"/>
          <w:noProof w:val="0"/>
          <w:sz w:val="24"/>
          <w:szCs w:val="24"/>
          <w:lang w:val="el-GR"/>
        </w:rPr>
        <w:t xml:space="preserve">σήμερα και είναι </w:t>
      </w:r>
      <w:r w:rsidRPr="371D405E" w:rsidR="4D2F5F2A">
        <w:rPr>
          <w:rFonts w:ascii="Arial" w:hAnsi="Arial" w:eastAsia="Arial" w:cs="Arial"/>
          <w:noProof w:val="0"/>
          <w:sz w:val="24"/>
          <w:szCs w:val="24"/>
          <w:lang w:val="el-GR"/>
        </w:rPr>
        <w:t xml:space="preserve">ένα </w:t>
      </w:r>
      <w:r w:rsidRPr="371D405E" w:rsidR="4D2F5F2A">
        <w:rPr>
          <w:rFonts w:ascii="Arial" w:hAnsi="Arial" w:eastAsia="Arial" w:cs="Arial"/>
          <w:noProof w:val="0"/>
          <w:sz w:val="24"/>
          <w:szCs w:val="24"/>
          <w:lang w:val="el-GR"/>
        </w:rPr>
        <w:t xml:space="preserve">έντομο επικίνδυνο για το αμπέλι </w:t>
      </w:r>
      <w:r w:rsidRPr="371D405E" w:rsidR="4D2F5F2A">
        <w:rPr>
          <w:rFonts w:ascii="Arial" w:hAnsi="Arial" w:eastAsia="Arial" w:cs="Arial"/>
          <w:noProof w:val="0"/>
          <w:sz w:val="24"/>
          <w:szCs w:val="24"/>
          <w:lang w:val="el-GR"/>
        </w:rPr>
        <w:t>,</w:t>
      </w:r>
      <w:r w:rsidRPr="371D405E" w:rsidR="4D2F5F2A">
        <w:rPr>
          <w:rFonts w:ascii="Arial" w:hAnsi="Arial" w:eastAsia="Arial" w:cs="Arial"/>
          <w:noProof w:val="0"/>
          <w:sz w:val="24"/>
          <w:szCs w:val="24"/>
          <w:lang w:val="el-GR"/>
        </w:rPr>
        <w:t>όμως με προσεκτική αντιμετώπιση και με τη γνώση που αποκτήθηκε εδώ και αιώνες, η προκαλούμενη ζημιά μπορεί να περιοριστεί.</w:t>
      </w:r>
    </w:p>
    <w:p w:rsidR="003B4E79" w:rsidP="79211188" w:rsidRDefault="003B4E79" w14:paraId="49D24868" w14:textId="201F2831" w14:noSpellErr="1">
      <w:pPr>
        <w:pStyle w:val="Normal"/>
        <w:spacing w:line="360" w:lineRule="auto"/>
        <w:ind w:left="360"/>
        <w:jc w:val="left"/>
        <w:rPr>
          <w:rFonts w:ascii="Arial" w:hAnsi="Arial" w:eastAsia="Arial" w:cs="Arial"/>
          <w:noProof w:val="0"/>
          <w:sz w:val="24"/>
          <w:szCs w:val="24"/>
          <w:lang w:val="el-GR"/>
        </w:rPr>
      </w:pPr>
    </w:p>
    <w:p w:rsidR="1D984E43" w:rsidP="08B30CA6" w:rsidRDefault="1D984E43" w14:paraId="25F0CAB4" w14:textId="77F25506" w14:noSpellErr="1">
      <w:pPr>
        <w:pStyle w:val="Normal"/>
        <w:spacing w:line="360" w:lineRule="auto"/>
        <w:ind w:left="360"/>
        <w:jc w:val="both"/>
        <w:rPr>
          <w:rFonts w:ascii="Arial" w:hAnsi="Arial" w:eastAsia="Arial" w:cs="Arial"/>
          <w:b w:val="1"/>
          <w:bCs w:val="1"/>
          <w:sz w:val="28"/>
          <w:szCs w:val="28"/>
        </w:rPr>
      </w:pPr>
      <w:r w:rsidRPr="08B30CA6" w:rsidR="08B30CA6">
        <w:rPr>
          <w:rFonts w:ascii="Arial" w:hAnsi="Arial" w:eastAsia="Arial" w:cs="Arial"/>
          <w:b w:val="1"/>
          <w:bCs w:val="1"/>
          <w:sz w:val="28"/>
          <w:szCs w:val="28"/>
        </w:rPr>
        <w:t>Περιγραφή του εντόμου</w:t>
      </w:r>
    </w:p>
    <w:p w:rsidR="1D984E43" w:rsidP="79211188" w:rsidRDefault="1D984E43" w14:paraId="6A0FF37B" w14:textId="4061D8D7">
      <w:pPr>
        <w:pStyle w:val="Normal"/>
        <w:spacing w:line="360" w:lineRule="auto"/>
        <w:ind w:left="360"/>
        <w:jc w:val="left"/>
        <w:rPr>
          <w:rFonts w:ascii="Arial" w:hAnsi="Arial" w:eastAsia="Arial" w:cs="Arial"/>
          <w:noProof w:val="0"/>
          <w:sz w:val="24"/>
          <w:szCs w:val="24"/>
          <w:lang w:val="el-GR"/>
        </w:rPr>
      </w:pPr>
      <w:r w:rsidRPr="371D405E" w:rsidR="1D984E43">
        <w:rPr>
          <w:rFonts w:ascii="Arial" w:hAnsi="Arial" w:eastAsia="Arial" w:cs="Arial"/>
          <w:noProof w:val="0"/>
          <w:sz w:val="24"/>
          <w:szCs w:val="24"/>
          <w:lang w:val="el-GR"/>
        </w:rPr>
        <w:t xml:space="preserve">Η</w:t>
      </w:r>
      <w:r w:rsidRPr="371D405E" w:rsidR="1D984E43">
        <w:rPr>
          <w:rFonts w:ascii="Arial" w:hAnsi="Arial" w:eastAsia="Arial" w:cs="Arial"/>
          <w:noProof w:val="0"/>
          <w:sz w:val="24"/>
          <w:szCs w:val="24"/>
          <w:lang w:val="el-GR"/>
        </w:rPr>
        <w:t xml:space="preserve"> </w:t>
      </w:r>
      <w:r w:rsidRPr="371D405E" w:rsidR="1D984E43">
        <w:rPr>
          <w:rFonts w:ascii="Arial" w:hAnsi="Arial" w:eastAsia="Arial" w:cs="Arial"/>
          <w:noProof w:val="0"/>
          <w:sz w:val="24"/>
          <w:szCs w:val="24"/>
          <w:lang w:val="el-GR"/>
        </w:rPr>
        <w:t xml:space="preserve">ενήλικη φυλλοξήρα είναι μικρό έντομο μήκους 8 εκατοστών, με χρώμα κίτρινο ή κιτρινωπό ή λαδί ή πράσινο, ανοιχτό καστανό, καφέ ή </w:t>
      </w:r>
      <w:r>
        <w:drawing>
          <wp:anchor distT="0" distB="0" distL="114300" distR="114300" simplePos="0" relativeHeight="251658240" behindDoc="0" locked="0" layoutInCell="1" allowOverlap="1" wp14:editId="03F7B3E4" wp14:anchorId="562350B1">
            <wp:simplePos x="0" y="0"/>
            <wp:positionH relativeFrom="column">
              <wp:align>right</wp:align>
            </wp:positionH>
            <wp:positionV relativeFrom="paragraph">
              <wp:posOffset>0</wp:posOffset>
            </wp:positionV>
            <wp:extent cx="2656604" cy="1895475"/>
            <wp:wrapSquare wrapText="bothSides"/>
            <wp:effectExtent l="0" t="0" r="0" b="0"/>
            <wp:docPr id="1497984248" name="Εικόνα" title=""/>
            <wp:cNvGraphicFramePr>
              <a:graphicFrameLocks noChangeAspect="1"/>
            </wp:cNvGraphicFramePr>
            <a:graphic>
              <a:graphicData uri="http://schemas.openxmlformats.org/drawingml/2006/picture">
                <pic:pic>
                  <pic:nvPicPr>
                    <pic:cNvPr id="0" name="Εικόνα"/>
                    <pic:cNvPicPr/>
                  </pic:nvPicPr>
                  <pic:blipFill>
                    <a:blip r:embed="Rdff52200df5a4880">
                      <a:extLst>
                        <a:ext xmlns:a="http://schemas.openxmlformats.org/drawingml/2006/main" uri="{28A0092B-C50C-407E-A947-70E740481C1C}">
                          <a14:useLocalDpi val="0"/>
                        </a:ext>
                      </a:extLst>
                    </a:blip>
                    <a:stretch>
                      <a:fillRect/>
                    </a:stretch>
                  </pic:blipFill>
                  <pic:spPr>
                    <a:xfrm>
                      <a:off x="0" y="0"/>
                      <a:ext cx="2656604" cy="1895475"/>
                    </a:xfrm>
                    <a:prstGeom prst="rect">
                      <a:avLst/>
                    </a:prstGeom>
                  </pic:spPr>
                </pic:pic>
              </a:graphicData>
            </a:graphic>
            <wp14:sizeRelH relativeFrom="page">
              <wp14:pctWidth>0</wp14:pctWidth>
            </wp14:sizeRelH>
            <wp14:sizeRelV relativeFrom="page">
              <wp14:pctHeight>0</wp14:pctHeight>
            </wp14:sizeRelV>
          </wp:anchor>
        </w:drawing>
      </w:r>
      <w:r>
        <w:drawing>
          <wp:anchor distT="0" distB="0" distL="114300" distR="114300" simplePos="0" relativeHeight="251658240" behindDoc="0" locked="0" layoutInCell="1" allowOverlap="1" wp14:editId="290682CF" wp14:anchorId="69CBFDB5">
            <wp:simplePos x="0" y="0"/>
            <wp:positionH relativeFrom="column">
              <wp:align>left</wp:align>
            </wp:positionH>
            <wp:positionV relativeFrom="paragraph">
              <wp:posOffset>0</wp:posOffset>
            </wp:positionV>
            <wp:extent cx="2686050" cy="1943100"/>
            <wp:wrapSquare wrapText="bothSides"/>
            <wp:effectExtent l="0" t="0" r="0" b="0"/>
            <wp:docPr id="1312798369" name="Εικόνα" title="Εισαγωγή εικόνας..."/>
            <wp:cNvGraphicFramePr>
              <a:graphicFrameLocks noChangeAspect="1"/>
            </wp:cNvGraphicFramePr>
            <a:graphic>
              <a:graphicData uri="http://schemas.openxmlformats.org/drawingml/2006/picture">
                <pic:pic>
                  <pic:nvPicPr>
                    <pic:cNvPr id="0" name="Εικόνα"/>
                    <pic:cNvPicPr/>
                  </pic:nvPicPr>
                  <pic:blipFill>
                    <a:blip r:embed="R72ec41542644471e">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686050" cy="1943100"/>
                    </a:xfrm>
                    <a:prstGeom prst="rect">
                      <a:avLst/>
                    </a:prstGeom>
                  </pic:spPr>
                </pic:pic>
              </a:graphicData>
            </a:graphic>
            <wp14:sizeRelH relativeFrom="page">
              <wp14:pctWidth>0</wp14:pctWidth>
            </wp14:sizeRelH>
            <wp14:sizeRelV relativeFrom="page">
              <wp14:pctHeight>0</wp14:pctHeight>
            </wp14:sizeRelV>
          </wp:anchor>
        </w:drawing>
      </w:r>
      <w:r w:rsidRPr="371D405E" w:rsidR="1D984E43">
        <w:rPr>
          <w:rFonts w:ascii="Arial" w:hAnsi="Arial" w:eastAsia="Arial" w:cs="Arial"/>
          <w:noProof w:val="0"/>
          <w:sz w:val="24"/>
          <w:szCs w:val="24"/>
          <w:lang w:val="el-GR"/>
        </w:rPr>
        <w:t>πορτοκαλί. Γενικά έχει σχήμα ωοειδές. Η κεφαλή του φέρει</w:t>
      </w:r>
      <w:r w:rsidRPr="371D405E" w:rsidR="1D984E43">
        <w:rPr>
          <w:rFonts w:ascii="Arial" w:hAnsi="Arial" w:eastAsia="Arial" w:cs="Arial"/>
          <w:noProof w:val="0"/>
          <w:sz w:val="24"/>
          <w:szCs w:val="24"/>
          <w:lang w:val="el-GR"/>
        </w:rPr>
        <w:t xml:space="preserve"> μικρά κόκκινα μάτια και ζεύγος από τριπλές κεραίες, από τις οποίες οι δυο πρώτες είναι κοντές και παχιές και η τρίτη </w:t>
      </w:r>
      <w:proofErr w:type="spellStart"/>
      <w:r w:rsidRPr="371D405E" w:rsidR="1D984E43">
        <w:rPr>
          <w:rFonts w:ascii="Arial" w:hAnsi="Arial" w:eastAsia="Arial" w:cs="Arial"/>
          <w:noProof w:val="0"/>
          <w:sz w:val="24"/>
          <w:szCs w:val="24"/>
          <w:lang w:val="el-GR"/>
        </w:rPr>
        <w:t>επιμηκέστερ</w:t>
      </w:r>
      <w:r w:rsidRPr="371D405E" w:rsidR="1D984E43">
        <w:rPr>
          <w:rFonts w:ascii="Arial" w:hAnsi="Arial" w:eastAsia="Arial" w:cs="Arial"/>
          <w:noProof w:val="0"/>
          <w:sz w:val="24"/>
          <w:szCs w:val="24"/>
          <w:lang w:val="el-GR"/>
        </w:rPr>
        <w:t>η</w:t>
      </w:r>
      <w:proofErr w:type="spellEnd"/>
      <w:r w:rsidRPr="371D405E" w:rsidR="1D984E43">
        <w:rPr>
          <w:rFonts w:ascii="Arial" w:hAnsi="Arial" w:eastAsia="Arial" w:cs="Arial"/>
          <w:noProof w:val="0"/>
          <w:sz w:val="24"/>
          <w:szCs w:val="24"/>
          <w:lang w:val="el-GR"/>
        </w:rPr>
        <w:t xml:space="preserve"> με την άκρη κομμένη λοξά .Τα αυγά είναι κίτρινα, ωοειδή, με μήκος διπλάσιο του πλάτους τους. Οι νύμφες είναι όμοιες με τις ενήλικες, αλλά μικρότερες</w:t>
      </w:r>
      <w:r w:rsidRPr="371D405E" w:rsidR="1D984E43">
        <w:rPr>
          <w:rFonts w:ascii="Arial" w:hAnsi="Arial" w:eastAsia="Arial" w:cs="Arial"/>
          <w:noProof w:val="0"/>
          <w:sz w:val="24"/>
          <w:szCs w:val="24"/>
          <w:lang w:val="el-GR"/>
        </w:rPr>
        <w:t xml:space="preserve">.</w:t>
      </w:r>
    </w:p>
    <w:p w:rsidR="7DFB587B" w:rsidP="08B30CA6" w:rsidRDefault="7DFB587B" w14:paraId="2A6CAA3A" w14:textId="2E99CCB3" w14:noSpellErr="1">
      <w:pPr>
        <w:pStyle w:val="Normal"/>
        <w:spacing w:line="360" w:lineRule="auto"/>
        <w:ind w:left="360"/>
        <w:jc w:val="both"/>
        <w:rPr>
          <w:rFonts w:ascii="Arial" w:hAnsi="Arial" w:eastAsia="Arial" w:cs="Arial"/>
          <w:noProof w:val="0"/>
          <w:sz w:val="28"/>
          <w:szCs w:val="28"/>
          <w:lang w:val="el-GR"/>
        </w:rPr>
      </w:pPr>
      <w:r w:rsidRPr="08B30CA6" w:rsidR="08B30CA6">
        <w:rPr>
          <w:rFonts w:ascii="Arial" w:hAnsi="Arial" w:eastAsia="Arial" w:cs="Arial"/>
          <w:noProof w:val="0"/>
          <w:sz w:val="28"/>
          <w:szCs w:val="28"/>
          <w:lang w:val="el-GR"/>
        </w:rPr>
        <w:t xml:space="preserve"> </w:t>
      </w:r>
      <w:r w:rsidRPr="08B30CA6" w:rsidR="08B30CA6">
        <w:rPr>
          <w:rFonts w:ascii="Arial" w:hAnsi="Arial" w:eastAsia="Arial" w:cs="Arial"/>
          <w:b w:val="1"/>
          <w:bCs w:val="1"/>
          <w:noProof w:val="0"/>
          <w:sz w:val="28"/>
          <w:szCs w:val="28"/>
          <w:lang w:val="el-GR"/>
        </w:rPr>
        <w:t>Τα είδη και η</w:t>
      </w:r>
      <w:r w:rsidRPr="08B30CA6" w:rsidR="08B30CA6">
        <w:rPr>
          <w:rFonts w:ascii="Arial" w:hAnsi="Arial" w:eastAsia="Arial" w:cs="Arial"/>
          <w:b w:val="1"/>
          <w:bCs w:val="1"/>
          <w:noProof w:val="0"/>
          <w:sz w:val="28"/>
          <w:szCs w:val="28"/>
          <w:lang w:val="el-GR"/>
        </w:rPr>
        <w:t xml:space="preserve"> ζημι</w:t>
      </w:r>
      <w:r w:rsidRPr="08B30CA6" w:rsidR="08B30CA6">
        <w:rPr>
          <w:rFonts w:ascii="Arial" w:hAnsi="Arial" w:eastAsia="Arial" w:cs="Arial"/>
          <w:b w:val="1"/>
          <w:bCs w:val="1"/>
          <w:noProof w:val="0"/>
          <w:sz w:val="28"/>
          <w:szCs w:val="28"/>
          <w:lang w:val="el-GR"/>
        </w:rPr>
        <w:t>ές</w:t>
      </w:r>
      <w:r w:rsidRPr="08B30CA6" w:rsidR="08B30CA6">
        <w:rPr>
          <w:rFonts w:ascii="Arial" w:hAnsi="Arial" w:eastAsia="Arial" w:cs="Arial"/>
          <w:b w:val="1"/>
          <w:bCs w:val="1"/>
          <w:noProof w:val="0"/>
          <w:sz w:val="28"/>
          <w:szCs w:val="28"/>
          <w:lang w:val="el-GR"/>
        </w:rPr>
        <w:t xml:space="preserve"> που προκαλεί η φυλλοξήρα</w:t>
      </w:r>
    </w:p>
    <w:p w:rsidR="7C841F35" w:rsidP="79211188" w:rsidRDefault="7C841F35" w14:paraId="4BBAC518" w14:textId="5B126CF0">
      <w:pPr>
        <w:pStyle w:val="Normal"/>
        <w:spacing w:line="360" w:lineRule="auto"/>
        <w:ind w:left="360"/>
        <w:jc w:val="both"/>
        <w:rPr>
          <w:rFonts w:ascii="Arial" w:hAnsi="Arial" w:eastAsia="Arial" w:cs="Arial"/>
          <w:b w:val="0"/>
          <w:bCs w:val="0"/>
          <w:color w:val="000000" w:themeColor="text1" w:themeTint="FF" w:themeShade="FF"/>
          <w:sz w:val="24"/>
          <w:szCs w:val="24"/>
        </w:rPr>
      </w:pPr>
      <w:r w:rsidRPr="79211188" w:rsidR="79211188">
        <w:rPr>
          <w:rFonts w:ascii="Arial" w:hAnsi="Arial" w:eastAsia="Arial" w:cs="Arial"/>
          <w:noProof w:val="0"/>
          <w:sz w:val="24"/>
          <w:szCs w:val="24"/>
          <w:lang w:val="el-GR"/>
        </w:rPr>
        <w:t xml:space="preserve">Διακρίνονται πέντε μορφές του, από τις οποίες δύο προκαλούν άμεση ζημιά: η </w:t>
      </w:r>
      <w:proofErr w:type="spellStart"/>
      <w:r w:rsidRPr="79211188" w:rsidR="79211188">
        <w:rPr>
          <w:rFonts w:ascii="Arial" w:hAnsi="Arial" w:eastAsia="Arial" w:cs="Arial"/>
          <w:noProof w:val="0"/>
          <w:sz w:val="24"/>
          <w:szCs w:val="24"/>
          <w:lang w:val="el-GR"/>
        </w:rPr>
        <w:t>ριζόβια</w:t>
      </w:r>
      <w:proofErr w:type="spellEnd"/>
      <w:r w:rsidRPr="79211188" w:rsidR="79211188">
        <w:rPr>
          <w:rFonts w:ascii="Arial" w:hAnsi="Arial" w:eastAsia="Arial" w:cs="Arial"/>
          <w:noProof w:val="0"/>
          <w:sz w:val="24"/>
          <w:szCs w:val="24"/>
          <w:lang w:val="el-GR"/>
        </w:rPr>
        <w:t xml:space="preserve">, που προσβάλλει και καταστρέφει τις ρίζες των ευρωπαϊκών ποικιλιών (δευτερεύων ξενιστές) και η </w:t>
      </w:r>
      <w:proofErr w:type="spellStart"/>
      <w:r w:rsidRPr="79211188" w:rsidR="79211188">
        <w:rPr>
          <w:rFonts w:ascii="Arial" w:hAnsi="Arial" w:eastAsia="Arial" w:cs="Arial"/>
          <w:noProof w:val="0"/>
          <w:sz w:val="24"/>
          <w:szCs w:val="24"/>
          <w:lang w:val="el-GR"/>
        </w:rPr>
        <w:t>φυλλόβια</w:t>
      </w:r>
      <w:proofErr w:type="spellEnd"/>
      <w:r w:rsidRPr="79211188" w:rsidR="79211188">
        <w:rPr>
          <w:rFonts w:ascii="Arial" w:hAnsi="Arial" w:eastAsia="Arial" w:cs="Arial"/>
          <w:noProof w:val="0"/>
          <w:sz w:val="24"/>
          <w:szCs w:val="24"/>
          <w:lang w:val="el-GR"/>
        </w:rPr>
        <w:t xml:space="preserve"> που δημιουργεί </w:t>
      </w:r>
      <w:proofErr w:type="spellStart"/>
      <w:r w:rsidRPr="79211188" w:rsidR="79211188">
        <w:rPr>
          <w:rFonts w:ascii="Arial" w:hAnsi="Arial" w:eastAsia="Arial" w:cs="Arial"/>
          <w:noProof w:val="0"/>
          <w:sz w:val="24"/>
          <w:szCs w:val="24"/>
          <w:lang w:val="el-GR"/>
        </w:rPr>
        <w:t>κηκίδες</w:t>
      </w:r>
      <w:proofErr w:type="spellEnd"/>
      <w:r w:rsidRPr="79211188" w:rsidR="79211188">
        <w:rPr>
          <w:rFonts w:ascii="Arial" w:hAnsi="Arial" w:eastAsia="Arial" w:cs="Arial"/>
          <w:noProof w:val="0"/>
          <w:sz w:val="24"/>
          <w:szCs w:val="24"/>
          <w:lang w:val="el-GR"/>
        </w:rPr>
        <w:t xml:space="preserve"> στα φύλλα των αμερικανικών ποικιλιών (κύριοι ξενιστές). Νύσσουν και μυζούν τα ριζίδια και τις ρίζες του αμπελιού προκαλώντας την δημιουργία φυματίων στα ριζίδια και εξογκωμάτων (καρκινωμάτων) στις μεγαλύτερες ρίζες. Ακολουθεί σήψη των προσβεβλημένων μερών ενώ ολόκληρο το ριζικό σύστημα καταστρέφεται. Στο υπέργειο μέρος του </w:t>
      </w:r>
      <w:proofErr w:type="spellStart"/>
      <w:r w:rsidRPr="79211188" w:rsidR="79211188">
        <w:rPr>
          <w:rFonts w:ascii="Arial" w:hAnsi="Arial" w:eastAsia="Arial" w:cs="Arial"/>
          <w:noProof w:val="0"/>
          <w:sz w:val="24"/>
          <w:szCs w:val="24"/>
          <w:lang w:val="el-GR"/>
        </w:rPr>
        <w:t>πρέμνου</w:t>
      </w:r>
      <w:proofErr w:type="spellEnd"/>
      <w:r w:rsidRPr="79211188" w:rsidR="79211188">
        <w:rPr>
          <w:rFonts w:ascii="Arial" w:hAnsi="Arial" w:eastAsia="Arial" w:cs="Arial"/>
          <w:noProof w:val="0"/>
          <w:sz w:val="24"/>
          <w:szCs w:val="24"/>
          <w:lang w:val="el-GR"/>
        </w:rPr>
        <w:t xml:space="preserve"> τα συμπτώματα εκδηλώνονται σαν καθυστέρηση στη βλάστηση, χλώρωση, ξήρανση φύλλων, πρόωρη </w:t>
      </w:r>
      <w:proofErr w:type="spellStart"/>
      <w:r w:rsidRPr="79211188" w:rsidR="79211188">
        <w:rPr>
          <w:rFonts w:ascii="Arial" w:hAnsi="Arial" w:eastAsia="Arial" w:cs="Arial"/>
          <w:noProof w:val="0"/>
          <w:sz w:val="24"/>
          <w:szCs w:val="24"/>
          <w:lang w:val="el-GR"/>
        </w:rPr>
        <w:t>φυλλόπτωση</w:t>
      </w:r>
      <w:proofErr w:type="spellEnd"/>
      <w:r w:rsidRPr="79211188" w:rsidR="79211188">
        <w:rPr>
          <w:rFonts w:ascii="Arial" w:hAnsi="Arial" w:eastAsia="Arial" w:cs="Arial"/>
          <w:noProof w:val="0"/>
          <w:sz w:val="24"/>
          <w:szCs w:val="24"/>
          <w:lang w:val="el-GR"/>
        </w:rPr>
        <w:t xml:space="preserve"> και τελικά ξήρανση ολόκληρου του φυτού. Στα αμερικάνικα είδη, το ριζικό τους σύστημα προσβάλλεται, αλλά έχουν την ικανότητα να δημιουργούν γρήγορα φελλώδη ιστό που εμποδίζει την επέκταση της ζημιάς, παρουσιάζοντας ανθεκτικότητα.</w:t>
      </w:r>
    </w:p>
    <w:p w:rsidR="7C841F35" w:rsidP="79211188" w:rsidRDefault="7C841F35" w14:paraId="75A35CDB" w14:textId="2E37672F">
      <w:pPr>
        <w:pStyle w:val="Normal"/>
        <w:spacing w:line="360" w:lineRule="auto"/>
        <w:ind w:left="360"/>
        <w:jc w:val="both"/>
        <w:rPr>
          <w:rFonts w:ascii="Arial" w:hAnsi="Arial" w:eastAsia="Arial" w:cs="Arial"/>
          <w:noProof w:val="0"/>
          <w:sz w:val="24"/>
          <w:szCs w:val="24"/>
          <w:lang w:val="el-GR"/>
        </w:rPr>
      </w:pPr>
      <w:r w:rsidRPr="79211188" w:rsidR="79211188">
        <w:rPr>
          <w:rFonts w:ascii="Arial" w:hAnsi="Arial" w:eastAsia="Arial" w:cs="Arial"/>
          <w:noProof w:val="0"/>
          <w:sz w:val="24"/>
          <w:szCs w:val="24"/>
          <w:lang w:val="el-GR"/>
        </w:rPr>
        <w:t xml:space="preserve">Στην ευρωπαϊκή άμπελο κυριαρχεί η </w:t>
      </w:r>
      <w:proofErr w:type="spellStart"/>
      <w:r w:rsidRPr="79211188" w:rsidR="79211188">
        <w:rPr>
          <w:rFonts w:ascii="Arial" w:hAnsi="Arial" w:eastAsia="Arial" w:cs="Arial"/>
          <w:noProof w:val="0"/>
          <w:sz w:val="24"/>
          <w:szCs w:val="24"/>
          <w:lang w:val="el-GR"/>
        </w:rPr>
        <w:t>ριζόβια</w:t>
      </w:r>
      <w:proofErr w:type="spellEnd"/>
      <w:r w:rsidRPr="79211188" w:rsidR="79211188">
        <w:rPr>
          <w:rFonts w:ascii="Arial" w:hAnsi="Arial" w:eastAsia="Arial" w:cs="Arial"/>
          <w:noProof w:val="0"/>
          <w:sz w:val="24"/>
          <w:szCs w:val="24"/>
          <w:lang w:val="el-GR"/>
        </w:rPr>
        <w:t xml:space="preserve"> μορφή και σε σπάνιες περιπτώσεις δημιουργούνται </w:t>
      </w:r>
      <w:proofErr w:type="spellStart"/>
      <w:r w:rsidRPr="79211188" w:rsidR="79211188">
        <w:rPr>
          <w:rFonts w:ascii="Arial" w:hAnsi="Arial" w:eastAsia="Arial" w:cs="Arial"/>
          <w:noProof w:val="0"/>
          <w:sz w:val="24"/>
          <w:szCs w:val="24"/>
          <w:lang w:val="el-GR"/>
        </w:rPr>
        <w:t>κηκιδόβια</w:t>
      </w:r>
      <w:proofErr w:type="spellEnd"/>
      <w:r w:rsidRPr="79211188" w:rsidR="79211188">
        <w:rPr>
          <w:rFonts w:ascii="Arial" w:hAnsi="Arial" w:eastAsia="Arial" w:cs="Arial"/>
          <w:noProof w:val="0"/>
          <w:sz w:val="24"/>
          <w:szCs w:val="24"/>
          <w:lang w:val="el-GR"/>
        </w:rPr>
        <w:t xml:space="preserve"> άτομα. Διαχειμάζει συνήθως σαν προνύμφη στο έδαφος και διατρέφεται από τους φυτικούς χυμούς των ριζών. Έχει πολλές γενεές το χρόνο (έως και 12-15).</w:t>
      </w:r>
    </w:p>
    <w:p w:rsidR="7C841F35" w:rsidP="79211188" w:rsidRDefault="7C841F35" w14:paraId="19341A6C" w14:textId="018C5C40">
      <w:pPr>
        <w:pStyle w:val="Normal"/>
        <w:spacing w:line="360" w:lineRule="auto"/>
        <w:ind w:left="360"/>
        <w:jc w:val="left"/>
        <w:rPr>
          <w:rFonts w:ascii="Arial" w:hAnsi="Arial" w:eastAsia="Arial" w:cs="Arial"/>
          <w:noProof w:val="0"/>
          <w:sz w:val="24"/>
          <w:szCs w:val="24"/>
          <w:lang w:val="el-GR"/>
        </w:rPr>
      </w:pPr>
      <w:r w:rsidRPr="79211188" w:rsidR="79211188">
        <w:rPr>
          <w:rFonts w:ascii="Arial" w:hAnsi="Arial" w:eastAsia="Arial" w:cs="Arial"/>
          <w:noProof w:val="0"/>
          <w:sz w:val="24"/>
          <w:szCs w:val="24"/>
          <w:lang w:val="el-GR"/>
        </w:rPr>
        <w:t xml:space="preserve">Στα αμερικάνικα είδη </w:t>
      </w:r>
      <w:proofErr w:type="spellStart"/>
      <w:r w:rsidRPr="79211188" w:rsidR="79211188">
        <w:rPr>
          <w:rFonts w:ascii="Arial" w:hAnsi="Arial" w:eastAsia="Arial" w:cs="Arial"/>
          <w:noProof w:val="0"/>
          <w:sz w:val="24"/>
          <w:szCs w:val="24"/>
          <w:lang w:val="el-GR"/>
        </w:rPr>
        <w:t>Vitis</w:t>
      </w:r>
      <w:proofErr w:type="spellEnd"/>
      <w:r w:rsidRPr="79211188" w:rsidR="79211188">
        <w:rPr>
          <w:rFonts w:ascii="Arial" w:hAnsi="Arial" w:eastAsia="Arial" w:cs="Arial"/>
          <w:noProof w:val="0"/>
          <w:sz w:val="24"/>
          <w:szCs w:val="24"/>
          <w:lang w:val="el-GR"/>
        </w:rPr>
        <w:t xml:space="preserve">, που είναι και οι κύριοι ξενιστές της, εμφανίζεται με 5 διαφορετικές μορφές: </w:t>
      </w:r>
      <w:r>
        <w:br/>
      </w:r>
      <w:r w:rsidRPr="79211188" w:rsidR="79211188">
        <w:rPr>
          <w:rFonts w:ascii="Arial" w:hAnsi="Arial" w:eastAsia="Arial" w:cs="Arial"/>
          <w:noProof w:val="0"/>
          <w:sz w:val="24"/>
          <w:szCs w:val="24"/>
          <w:lang w:val="el-GR"/>
        </w:rPr>
        <w:t xml:space="preserve">1) </w:t>
      </w:r>
      <w:proofErr w:type="spellStart"/>
      <w:r w:rsidRPr="79211188" w:rsidR="79211188">
        <w:rPr>
          <w:rFonts w:ascii="Arial" w:hAnsi="Arial" w:eastAsia="Arial" w:cs="Arial"/>
          <w:noProof w:val="0"/>
          <w:sz w:val="24"/>
          <w:szCs w:val="24"/>
          <w:lang w:val="el-GR"/>
        </w:rPr>
        <w:t>φυλλόβια</w:t>
      </w:r>
      <w:proofErr w:type="spellEnd"/>
      <w:r w:rsidRPr="79211188" w:rsidR="79211188">
        <w:rPr>
          <w:rFonts w:ascii="Arial" w:hAnsi="Arial" w:eastAsia="Arial" w:cs="Arial"/>
          <w:noProof w:val="0"/>
          <w:sz w:val="24"/>
          <w:szCs w:val="24"/>
          <w:lang w:val="el-GR"/>
        </w:rPr>
        <w:t xml:space="preserve"> ή </w:t>
      </w:r>
      <w:proofErr w:type="spellStart"/>
      <w:r w:rsidRPr="79211188" w:rsidR="79211188">
        <w:rPr>
          <w:rFonts w:ascii="Arial" w:hAnsi="Arial" w:eastAsia="Arial" w:cs="Arial"/>
          <w:noProof w:val="0"/>
          <w:sz w:val="24"/>
          <w:szCs w:val="24"/>
          <w:lang w:val="el-GR"/>
        </w:rPr>
        <w:t>κηκιδόβια</w:t>
      </w:r>
      <w:proofErr w:type="spellEnd"/>
      <w:r w:rsidRPr="79211188" w:rsidR="79211188">
        <w:rPr>
          <w:rFonts w:ascii="Arial" w:hAnsi="Arial" w:eastAsia="Arial" w:cs="Arial"/>
          <w:noProof w:val="0"/>
          <w:sz w:val="24"/>
          <w:szCs w:val="24"/>
          <w:lang w:val="el-GR"/>
        </w:rPr>
        <w:t xml:space="preserve"> </w:t>
      </w:r>
      <w:r>
        <w:br/>
      </w:r>
      <w:r w:rsidRPr="79211188" w:rsidR="79211188">
        <w:rPr>
          <w:rFonts w:ascii="Arial" w:hAnsi="Arial" w:eastAsia="Arial" w:cs="Arial"/>
          <w:noProof w:val="0"/>
          <w:sz w:val="24"/>
          <w:szCs w:val="24"/>
          <w:lang w:val="el-GR"/>
        </w:rPr>
        <w:t xml:space="preserve">2) </w:t>
      </w:r>
      <w:proofErr w:type="spellStart"/>
      <w:r w:rsidRPr="79211188" w:rsidR="79211188">
        <w:rPr>
          <w:rFonts w:ascii="Arial" w:hAnsi="Arial" w:eastAsia="Arial" w:cs="Arial"/>
          <w:noProof w:val="0"/>
          <w:sz w:val="24"/>
          <w:szCs w:val="24"/>
          <w:lang w:val="el-GR"/>
        </w:rPr>
        <w:t>ριζόβια</w:t>
      </w:r>
      <w:proofErr w:type="spellEnd"/>
      <w:r w:rsidRPr="79211188" w:rsidR="79211188">
        <w:rPr>
          <w:rFonts w:ascii="Arial" w:hAnsi="Arial" w:eastAsia="Arial" w:cs="Arial"/>
          <w:noProof w:val="0"/>
          <w:sz w:val="24"/>
          <w:szCs w:val="24"/>
          <w:lang w:val="el-GR"/>
        </w:rPr>
        <w:t xml:space="preserve"> </w:t>
      </w:r>
      <w:r>
        <w:br/>
      </w:r>
      <w:r w:rsidRPr="79211188" w:rsidR="79211188">
        <w:rPr>
          <w:rFonts w:ascii="Arial" w:hAnsi="Arial" w:eastAsia="Arial" w:cs="Arial"/>
          <w:noProof w:val="0"/>
          <w:sz w:val="24"/>
          <w:szCs w:val="24"/>
          <w:lang w:val="el-GR"/>
        </w:rPr>
        <w:t xml:space="preserve">3) </w:t>
      </w:r>
      <w:proofErr w:type="spellStart"/>
      <w:r w:rsidRPr="79211188" w:rsidR="79211188">
        <w:rPr>
          <w:rFonts w:ascii="Arial" w:hAnsi="Arial" w:eastAsia="Arial" w:cs="Arial"/>
          <w:noProof w:val="0"/>
          <w:sz w:val="24"/>
          <w:szCs w:val="24"/>
          <w:lang w:val="el-GR"/>
        </w:rPr>
        <w:t>φυλογόνα</w:t>
      </w:r>
      <w:proofErr w:type="spellEnd"/>
      <w:r w:rsidRPr="79211188" w:rsidR="79211188">
        <w:rPr>
          <w:rFonts w:ascii="Arial" w:hAnsi="Arial" w:eastAsia="Arial" w:cs="Arial"/>
          <w:noProof w:val="0"/>
          <w:sz w:val="24"/>
          <w:szCs w:val="24"/>
          <w:lang w:val="el-GR"/>
        </w:rPr>
        <w:t xml:space="preserve"> </w:t>
      </w:r>
      <w:r>
        <w:br/>
      </w:r>
      <w:r w:rsidRPr="79211188" w:rsidR="79211188">
        <w:rPr>
          <w:rFonts w:ascii="Arial" w:hAnsi="Arial" w:eastAsia="Arial" w:cs="Arial"/>
          <w:noProof w:val="0"/>
          <w:sz w:val="24"/>
          <w:szCs w:val="24"/>
          <w:lang w:val="el-GR"/>
        </w:rPr>
        <w:t xml:space="preserve">4) αρσενικό </w:t>
      </w:r>
      <w:r>
        <w:br/>
      </w:r>
      <w:r w:rsidRPr="79211188" w:rsidR="79211188">
        <w:rPr>
          <w:rFonts w:ascii="Arial" w:hAnsi="Arial" w:eastAsia="Arial" w:cs="Arial"/>
          <w:noProof w:val="0"/>
          <w:sz w:val="24"/>
          <w:szCs w:val="24"/>
          <w:lang w:val="el-GR"/>
        </w:rPr>
        <w:t xml:space="preserve">5) θηλυκό. </w:t>
      </w:r>
      <w:r>
        <w:br/>
      </w:r>
      <w:r w:rsidRPr="79211188" w:rsidR="79211188">
        <w:rPr>
          <w:rFonts w:ascii="Arial" w:hAnsi="Arial" w:eastAsia="Arial" w:cs="Arial"/>
          <w:noProof w:val="0"/>
          <w:sz w:val="24"/>
          <w:szCs w:val="24"/>
          <w:lang w:val="el-GR"/>
        </w:rPr>
        <w:t>Διαχειμάζει με την μορφή χειμερινού ωού κάτω από ξηρούς φλοιούς ή σε προστατευμένες θέσεις στο φλοιό του κορμού ή των βραχιόνων.</w:t>
      </w:r>
    </w:p>
    <w:p w:rsidR="7C841F35" w:rsidP="08B30CA6" w:rsidRDefault="7C841F35" w14:paraId="06C3DE9E" w14:textId="681CF9DF" w14:noSpellErr="1">
      <w:pPr>
        <w:pStyle w:val="Normal"/>
        <w:spacing w:line="360" w:lineRule="auto"/>
        <w:ind w:left="360"/>
        <w:jc w:val="both"/>
        <w:rPr>
          <w:rFonts w:ascii="Arial" w:hAnsi="Arial" w:eastAsia="Arial" w:cs="Arial"/>
          <w:b w:val="0"/>
          <w:bCs w:val="0"/>
          <w:i w:val="0"/>
          <w:iCs w:val="0"/>
          <w:noProof w:val="0"/>
          <w:color w:val="000000" w:themeColor="text1" w:themeTint="FF" w:themeShade="FF"/>
          <w:sz w:val="24"/>
          <w:szCs w:val="24"/>
          <w:lang w:val="el-GR"/>
        </w:rPr>
      </w:pPr>
      <w:r w:rsidRPr="08B30CA6" w:rsidR="08B30CA6">
        <w:rPr>
          <w:rFonts w:ascii="Arial" w:hAnsi="Arial" w:eastAsia="Arial" w:cs="Arial"/>
          <w:b w:val="0"/>
          <w:bCs w:val="0"/>
          <w:i w:val="0"/>
          <w:iCs w:val="0"/>
          <w:noProof w:val="0"/>
          <w:color w:val="000000" w:themeColor="text1" w:themeTint="FF" w:themeShade="FF"/>
          <w:sz w:val="24"/>
          <w:szCs w:val="24"/>
          <w:lang w:val="el-GR"/>
        </w:rPr>
        <w:t>Μετάδοση της φυλλοξήρας</w:t>
      </w:r>
    </w:p>
    <w:p w:rsidR="7C841F35" w:rsidP="08B30CA6" w:rsidRDefault="7C841F35" w14:paraId="2D4E8EDB" w14:textId="695CE081" w14:noSpellErr="1">
      <w:pPr>
        <w:pStyle w:val="Normal"/>
        <w:spacing w:line="360" w:lineRule="auto"/>
        <w:ind w:left="360"/>
        <w:jc w:val="both"/>
        <w:rPr>
          <w:rFonts w:ascii="Arial" w:hAnsi="Arial" w:eastAsia="Arial" w:cs="Arial"/>
          <w:noProof w:val="0"/>
          <w:color w:val="5B9AD5"/>
          <w:sz w:val="24"/>
          <w:szCs w:val="24"/>
          <w:u w:val="single"/>
          <w:lang w:val="el-GR"/>
        </w:rPr>
      </w:pPr>
      <w:r w:rsidRPr="08B30CA6" w:rsidR="08B30CA6">
        <w:rPr>
          <w:rFonts w:ascii="Arial" w:hAnsi="Arial" w:eastAsia="Arial" w:cs="Arial"/>
          <w:b w:val="0"/>
          <w:bCs w:val="0"/>
          <w:i w:val="0"/>
          <w:iCs w:val="0"/>
          <w:noProof w:val="0"/>
          <w:color w:val="000000" w:themeColor="text1" w:themeTint="FF" w:themeShade="FF"/>
          <w:sz w:val="24"/>
          <w:szCs w:val="24"/>
          <w:lang w:val="el-GR"/>
        </w:rPr>
        <w:t>Η μετάδοση και εξάπλωση της φυλλοξήρας γίνεται με τρόπους όπως με την μετακίνηση ατόμων του εντόμου μέσα ή έξω από το έδαφος, με προσβεβλημένα μέρη (π.χ. μοσχεύματα), με μολυσμένο χώμα, πασσάλους, εργαλεία και υλικά συσκευασίας στα</w:t>
      </w:r>
      <w:r w:rsidRPr="08B30CA6" w:rsidR="08B30CA6">
        <w:rPr>
          <w:rFonts w:ascii="Arial" w:hAnsi="Arial" w:eastAsia="Arial" w:cs="Arial"/>
          <w:b w:val="0"/>
          <w:bCs w:val="0"/>
          <w:i w:val="0"/>
          <w:iCs w:val="0"/>
          <w:noProof w:val="0"/>
          <w:color w:val="000000" w:themeColor="text1" w:themeTint="FF" w:themeShade="FF"/>
          <w:sz w:val="24"/>
          <w:szCs w:val="24"/>
          <w:lang w:val="el-GR"/>
        </w:rPr>
        <w:t>φ</w:t>
      </w:r>
      <w:r w:rsidRPr="08B30CA6" w:rsidR="08B30CA6">
        <w:rPr>
          <w:rFonts w:ascii="Arial" w:hAnsi="Arial" w:eastAsia="Arial" w:cs="Arial"/>
          <w:b w:val="0"/>
          <w:bCs w:val="0"/>
          <w:i w:val="0"/>
          <w:iCs w:val="0"/>
          <w:noProof w:val="0"/>
          <w:color w:val="000000" w:themeColor="text1" w:themeTint="FF" w:themeShade="FF"/>
          <w:sz w:val="24"/>
          <w:szCs w:val="24"/>
          <w:lang w:val="el-GR"/>
        </w:rPr>
        <w:t>υλιών.</w:t>
      </w:r>
    </w:p>
    <w:p w:rsidR="003B4E79" w:rsidP="79211188" w:rsidRDefault="003B4E79" w14:paraId="7CAF577F" w14:textId="21329ADB" w14:noSpellErr="1">
      <w:pPr>
        <w:spacing w:line="360" w:lineRule="auto"/>
        <w:jc w:val="both"/>
        <w:rPr>
          <w:rFonts w:ascii="Arial" w:hAnsi="Arial" w:eastAsia="Arial" w:cs="Arial"/>
          <w:sz w:val="24"/>
          <w:szCs w:val="24"/>
        </w:rPr>
      </w:pPr>
    </w:p>
    <w:p w:rsidR="003B4E79" w:rsidP="79211188" w:rsidRDefault="003B4E79" w14:paraId="660EB6D3" w14:textId="25386435" w14:noSpellErr="1">
      <w:pPr>
        <w:pStyle w:val="Normal"/>
        <w:spacing w:line="360" w:lineRule="auto"/>
        <w:ind w:left="360"/>
        <w:jc w:val="both"/>
        <w:rPr>
          <w:rFonts w:ascii="Arial" w:hAnsi="Arial" w:eastAsia="Arial" w:cs="Arial"/>
          <w:b w:val="0"/>
          <w:bCs w:val="0"/>
          <w:i w:val="0"/>
          <w:iCs w:val="0"/>
          <w:noProof w:val="0"/>
          <w:color w:val="000000" w:themeColor="text1" w:themeTint="FF" w:themeShade="FF"/>
          <w:sz w:val="24"/>
          <w:szCs w:val="24"/>
          <w:lang w:val="el-GR"/>
        </w:rPr>
      </w:pPr>
    </w:p>
    <w:p w:rsidR="7C841F35" w:rsidP="08B30CA6" w:rsidRDefault="7C841F35" w14:paraId="1675C314" w14:textId="45533291" w14:noSpellErr="1">
      <w:pPr>
        <w:pStyle w:val="Normal"/>
        <w:spacing w:line="360" w:lineRule="auto"/>
        <w:ind w:left="360"/>
        <w:jc w:val="both"/>
        <w:rPr>
          <w:rFonts w:ascii="Arial" w:hAnsi="Arial" w:eastAsia="Arial" w:cs="Arial"/>
          <w:b w:val="1"/>
          <w:bCs w:val="1"/>
          <w:color w:val="000000" w:themeColor="text1" w:themeTint="FF" w:themeShade="FF"/>
          <w:sz w:val="28"/>
          <w:szCs w:val="28"/>
        </w:rPr>
      </w:pPr>
      <w:r w:rsidRPr="08B30CA6" w:rsidR="08B30CA6">
        <w:rPr>
          <w:rFonts w:ascii="Arial" w:hAnsi="Arial" w:eastAsia="Arial" w:cs="Arial"/>
          <w:b w:val="0"/>
          <w:bCs w:val="0"/>
          <w:sz w:val="28"/>
          <w:szCs w:val="28"/>
        </w:rPr>
        <w:t xml:space="preserve"> </w:t>
      </w:r>
      <w:r w:rsidRPr="08B30CA6" w:rsidR="08B30CA6">
        <w:rPr>
          <w:rFonts w:ascii="Arial" w:hAnsi="Arial" w:eastAsia="Arial" w:cs="Arial"/>
          <w:b w:val="1"/>
          <w:bCs w:val="1"/>
          <w:sz w:val="28"/>
          <w:szCs w:val="28"/>
        </w:rPr>
        <w:t>Οι πληγές του ταραγμένου 20ου αιώνα για</w:t>
      </w:r>
      <w:r w:rsidRPr="08B30CA6" w:rsidR="08B30CA6">
        <w:rPr>
          <w:rFonts w:ascii="Arial" w:hAnsi="Arial" w:eastAsia="Arial" w:cs="Arial"/>
          <w:b w:val="1"/>
          <w:bCs w:val="1"/>
          <w:sz w:val="28"/>
          <w:szCs w:val="28"/>
        </w:rPr>
        <w:t xml:space="preserve"> το α</w:t>
      </w:r>
      <w:r w:rsidRPr="08B30CA6" w:rsidR="08B30CA6">
        <w:rPr>
          <w:rFonts w:ascii="Arial" w:hAnsi="Arial" w:eastAsia="Arial" w:cs="Arial"/>
          <w:b w:val="1"/>
          <w:bCs w:val="1"/>
          <w:i w:val="0"/>
          <w:iCs w:val="0"/>
          <w:noProof w:val="0"/>
          <w:color w:val="000000" w:themeColor="text1" w:themeTint="FF" w:themeShade="FF"/>
          <w:sz w:val="28"/>
          <w:szCs w:val="28"/>
          <w:lang w:val="el-GR"/>
        </w:rPr>
        <w:t>γιορείτικο κρασί</w:t>
      </w:r>
      <w:r w:rsidRPr="08B30CA6" w:rsidR="08B30CA6">
        <w:rPr>
          <w:rFonts w:ascii="Arial" w:hAnsi="Arial" w:eastAsia="Arial" w:cs="Arial"/>
          <w:b w:val="1"/>
          <w:bCs w:val="1"/>
          <w:i w:val="0"/>
          <w:iCs w:val="0"/>
          <w:noProof w:val="0"/>
          <w:color w:val="000000" w:themeColor="text1" w:themeTint="FF" w:themeShade="FF"/>
          <w:sz w:val="28"/>
          <w:szCs w:val="28"/>
          <w:lang w:val="el-GR"/>
        </w:rPr>
        <w:t xml:space="preserve"> λόγω της φυλλοξήρας</w:t>
      </w:r>
    </w:p>
    <w:p w:rsidR="7C841F35" w:rsidP="08B30CA6" w:rsidRDefault="7C841F35" w14:paraId="0C0D241A" w14:textId="7B72A85A" w14:noSpellErr="1">
      <w:pPr>
        <w:pStyle w:val="Normal"/>
        <w:spacing w:line="360" w:lineRule="auto"/>
        <w:ind w:left="360"/>
        <w:jc w:val="both"/>
        <w:rPr>
          <w:rFonts w:ascii="Arial" w:hAnsi="Arial" w:eastAsia="Arial" w:cs="Arial"/>
          <w:noProof w:val="0"/>
          <w:sz w:val="24"/>
          <w:szCs w:val="24"/>
          <w:lang w:val="el-GR"/>
        </w:rPr>
      </w:pPr>
      <w:r w:rsidRPr="371D405E" w:rsidR="7C841F35">
        <w:rPr>
          <w:rFonts w:ascii="Arial" w:hAnsi="Arial" w:eastAsia="Arial" w:cs="Arial"/>
          <w:noProof w:val="0"/>
          <w:sz w:val="24"/>
          <w:szCs w:val="24"/>
          <w:lang w:val="el-GR"/>
        </w:rPr>
        <w:t xml:space="preserve"> </w:t>
      </w:r>
      <w:r w:rsidRPr="371D405E" w:rsidR="7C841F35">
        <w:rPr>
          <w:rFonts w:ascii="Arial" w:hAnsi="Arial" w:eastAsia="Arial" w:cs="Arial"/>
          <w:noProof w:val="0"/>
          <w:sz w:val="24"/>
          <w:szCs w:val="24"/>
          <w:lang w:val="el-GR"/>
        </w:rPr>
        <w:t xml:space="preserve">Η ασθένεια </w:t>
      </w:r>
      <w:r w:rsidRPr="371D405E" w:rsidR="7C841F35">
        <w:rPr>
          <w:rFonts w:ascii="Arial" w:hAnsi="Arial" w:eastAsia="Arial" w:cs="Arial"/>
          <w:noProof w:val="0"/>
          <w:sz w:val="24"/>
          <w:szCs w:val="24"/>
          <w:lang w:val="el-GR"/>
        </w:rPr>
        <w:t xml:space="preserve">της φυλλοξήρας </w:t>
      </w:r>
      <w:r w:rsidRPr="371D405E" w:rsidR="7C841F35">
        <w:rPr>
          <w:rFonts w:ascii="Arial" w:hAnsi="Arial" w:eastAsia="Arial" w:cs="Arial"/>
          <w:noProof w:val="0"/>
          <w:sz w:val="24"/>
          <w:szCs w:val="24"/>
          <w:lang w:val="el-GR"/>
        </w:rPr>
        <w:t xml:space="preserve">η οποία ξεκίνησε από τη Γαλλία γύρω στο 1860 επεκτάθηκε και στην υπόλοιπη </w:t>
      </w:r>
      <w:r w:rsidRPr="371D405E" w:rsidR="7C841F35">
        <w:rPr>
          <w:rFonts w:ascii="Arial" w:hAnsi="Arial" w:eastAsia="Arial" w:cs="Arial"/>
          <w:noProof w:val="0"/>
          <w:sz w:val="24"/>
          <w:szCs w:val="24"/>
          <w:lang w:val="el-GR"/>
        </w:rPr>
        <w:t xml:space="preserve">Ευρώπη και ονομάζεται φυλλοξήρα. Στην Ελλάδα το πρώτο κρούσμα εμφανίζεται στην </w:t>
      </w:r>
      <w:r>
        <w:drawing>
          <wp:anchor distT="0" distB="0" distL="114300" distR="114300" simplePos="0" relativeHeight="251658240" behindDoc="0" locked="0" layoutInCell="1" allowOverlap="1" wp14:editId="1D192342" wp14:anchorId="4A80AD04">
            <wp:simplePos x="0" y="0"/>
            <wp:positionH relativeFrom="column">
              <wp:align>left</wp:align>
            </wp:positionH>
            <wp:positionV relativeFrom="paragraph">
              <wp:posOffset>0</wp:posOffset>
            </wp:positionV>
            <wp:extent cx="3320308" cy="2821027"/>
            <wp:wrapSquare wrapText="bothSides"/>
            <wp:effectExtent l="0" t="0" r="0" b="0"/>
            <wp:docPr id="1209533554" name="" title="SAMSUNG CSC"/>
            <wp:cNvGraphicFramePr>
              <a:graphicFrameLocks noChangeAspect="1"/>
            </wp:cNvGraphicFramePr>
            <a:graphic>
              <a:graphicData uri="http://schemas.openxmlformats.org/drawingml/2006/picture">
                <pic:pic>
                  <pic:nvPicPr>
                    <pic:cNvPr id="0" name=""/>
                    <pic:cNvPicPr/>
                  </pic:nvPicPr>
                  <pic:blipFill>
                    <a:blip r:embed="R88e022e4232446f3">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xmlns:pic="http://schemas.openxmlformats.org/drawingml/2006/picture">
                    <a:xfrm xmlns:a="http://schemas.openxmlformats.org/drawingml/2006/main" rot="0" flipH="0" flipV="0">
                      <a:off x="0" y="0"/>
                      <a:ext cx="3320308" cy="2821027"/>
                    </a:xfrm>
                    <a:prstGeom xmlns:a="http://schemas.openxmlformats.org/drawingml/2006/main" prst="rect">
                      <a:avLst/>
                    </a:prstGeom>
                  </pic:spPr>
                </pic:pic>
              </a:graphicData>
            </a:graphic>
            <wp14:sizeRelH relativeFrom="page">
              <wp14:pctWidth>0</wp14:pctWidth>
            </wp14:sizeRelH>
            <wp14:sizeRelV relativeFrom="page">
              <wp14:pctHeight>0</wp14:pctHeight>
            </wp14:sizeRelV>
          </wp:anchor>
        </w:drawing>
      </w:r>
      <w:r w:rsidRPr="371D405E" w:rsidR="7C841F35">
        <w:rPr>
          <w:rFonts w:ascii="Arial" w:hAnsi="Arial" w:eastAsia="Arial" w:cs="Arial"/>
          <w:noProof w:val="0"/>
          <w:sz w:val="24"/>
          <w:szCs w:val="24"/>
          <w:lang w:val="el-GR"/>
        </w:rPr>
        <w:t xml:space="preserve">Πυλαία της Θεσσαλονίκης το 1898. Από κει σταδιακά εξαπλώνεται σε όλη την Μακεδονία και αφανίζει τα πάντα. Γύρω στο 1912-13 τα αμπέλια του Αμύνταιου, το 1918 της Γουμένισσας, το 1923 καταστρέφει τον ιστορικό αμπελώνα της </w:t>
      </w:r>
      <w:r w:rsidRPr="371D405E" w:rsidR="7C841F35">
        <w:rPr>
          <w:rFonts w:ascii="Arial" w:hAnsi="Arial" w:eastAsia="Arial" w:cs="Arial"/>
          <w:noProof w:val="0"/>
          <w:sz w:val="24"/>
          <w:szCs w:val="24"/>
          <w:lang w:val="el-GR"/>
        </w:rPr>
        <w:t>Σιάτιστας.</w:t>
      </w:r>
      <w:r w:rsidRPr="371D405E" w:rsidR="7C841F35">
        <w:rPr>
          <w:rFonts w:ascii="Arial" w:hAnsi="Arial" w:eastAsia="Arial" w:cs="Arial"/>
          <w:noProof w:val="0"/>
          <w:sz w:val="24"/>
          <w:szCs w:val="24"/>
          <w:lang w:val="el-GR"/>
        </w:rPr>
        <w:t xml:space="preserve"> </w:t>
      </w:r>
      <w:r w:rsidRPr="371D405E" w:rsidR="20B98512">
        <w:rPr>
          <w:rFonts w:ascii="Arial" w:hAnsi="Arial" w:eastAsia="Arial" w:cs="Arial"/>
          <w:noProof w:val="0"/>
          <w:sz w:val="24"/>
          <w:szCs w:val="24"/>
          <w:lang w:val="el-GR"/>
        </w:rPr>
        <w:t>Η</w:t>
      </w:r>
      <w:r w:rsidRPr="371D405E" w:rsidR="20B98512">
        <w:rPr>
          <w:rFonts w:ascii="Arial" w:hAnsi="Arial" w:eastAsia="Arial" w:cs="Arial"/>
          <w:noProof w:val="0"/>
          <w:sz w:val="24"/>
          <w:szCs w:val="24"/>
          <w:lang w:val="el-GR"/>
        </w:rPr>
        <w:t xml:space="preserve"> φυλλοξήρα εκτός από τη μεγάλη καταστροφή έφερε και ποιοτική υποβάθμιση στον Μακεδονικό αμπελώνα. Μεταξύ 1923-30 εισήχθησαν ποικιλίες από τη Γαλλία αλλά και τη Βουλγαρία που αλλοίωσαν την ποικίλη σύνθεση των αμπελώνων.</w:t>
      </w:r>
      <w:r w:rsidR="6676C5F0">
        <w:rPr/>
        <w:t/>
      </w:r>
    </w:p>
    <w:p w:rsidR="371D405E" w:rsidP="79211188" w:rsidRDefault="371D405E" w14:paraId="2FB9E94A" w14:textId="59CAECC8" w14:noSpellErr="1">
      <w:pPr>
        <w:spacing w:line="360" w:lineRule="auto"/>
        <w:jc w:val="both"/>
        <w:rPr>
          <w:rFonts w:ascii="Arial" w:hAnsi="Arial" w:eastAsia="Arial" w:cs="Arial"/>
          <w:sz w:val="24"/>
          <w:szCs w:val="24"/>
        </w:rPr>
      </w:pPr>
    </w:p>
    <w:p w:rsidR="7C841F35" w:rsidP="08B30CA6" w:rsidRDefault="7C841F35" w14:paraId="108E77E7" w14:textId="173A388B" w14:noSpellErr="1">
      <w:pPr>
        <w:pStyle w:val="Normal"/>
        <w:spacing w:line="360" w:lineRule="auto"/>
        <w:ind w:left="360"/>
        <w:jc w:val="both"/>
        <w:rPr>
          <w:rFonts w:ascii="Arial" w:hAnsi="Arial" w:eastAsia="Arial" w:cs="Arial"/>
          <w:b w:val="1"/>
          <w:bCs w:val="1"/>
          <w:noProof w:val="0"/>
          <w:sz w:val="28"/>
          <w:szCs w:val="28"/>
          <w:lang w:val="el"/>
        </w:rPr>
      </w:pPr>
      <w:r w:rsidRPr="08B30CA6" w:rsidR="08B30CA6">
        <w:rPr>
          <w:rFonts w:ascii="Arial" w:hAnsi="Arial" w:eastAsia="Arial" w:cs="Arial"/>
          <w:b w:val="1"/>
          <w:bCs w:val="1"/>
          <w:noProof w:val="0"/>
          <w:sz w:val="28"/>
          <w:szCs w:val="28"/>
          <w:lang w:val="el"/>
        </w:rPr>
        <w:t>Καταπολέμηση</w:t>
      </w:r>
    </w:p>
    <w:p w:rsidR="7C841F35" w:rsidP="79211188" w:rsidRDefault="7C841F35" w14:paraId="10D8A601" w14:textId="2FE451E3">
      <w:pPr>
        <w:pStyle w:val="Normal"/>
        <w:spacing w:line="360" w:lineRule="auto"/>
        <w:ind w:left="360"/>
        <w:jc w:val="both"/>
        <w:rPr>
          <w:rFonts w:ascii="Arial" w:hAnsi="Arial" w:eastAsia="Arial" w:cs="Arial"/>
          <w:noProof w:val="0"/>
          <w:sz w:val="24"/>
          <w:szCs w:val="24"/>
          <w:lang w:val="el"/>
        </w:rPr>
      </w:pPr>
      <w:r w:rsidRPr="79211188" w:rsidR="79211188">
        <w:rPr>
          <w:rFonts w:ascii="Arial" w:hAnsi="Arial" w:eastAsia="Arial" w:cs="Arial"/>
          <w:noProof w:val="0"/>
          <w:sz w:val="24"/>
          <w:szCs w:val="24"/>
          <w:lang w:val="el"/>
        </w:rPr>
        <w:t xml:space="preserve">Το καλύτερο προληπτικό μέσο για την καταστροφική φυλλοξήρα είναι η χρήση ανθεκτικού ριζικού </w:t>
      </w:r>
      <w:proofErr w:type="spellStart"/>
      <w:r w:rsidRPr="79211188" w:rsidR="79211188">
        <w:rPr>
          <w:rFonts w:ascii="Arial" w:hAnsi="Arial" w:eastAsia="Arial" w:cs="Arial"/>
          <w:noProof w:val="0"/>
          <w:sz w:val="24"/>
          <w:szCs w:val="24"/>
          <w:lang w:val="el"/>
        </w:rPr>
        <w:t>stock</w:t>
      </w:r>
      <w:proofErr w:type="spellEnd"/>
      <w:r w:rsidRPr="79211188" w:rsidR="79211188">
        <w:rPr>
          <w:rFonts w:ascii="Arial" w:hAnsi="Arial" w:eastAsia="Arial" w:cs="Arial"/>
          <w:noProof w:val="0"/>
          <w:sz w:val="24"/>
          <w:szCs w:val="24"/>
          <w:lang w:val="el"/>
        </w:rPr>
        <w:t xml:space="preserve"> στις μολυσμένες περιοχές. Η μεγάλη πλειονότητα των αμπελιών στην Ευρώπη και τον υπόλοιπο κόσμο εμβολιάζονται (μεταμοσχεύονται) σε αμερικανικό </w:t>
      </w:r>
      <w:proofErr w:type="spellStart"/>
      <w:r w:rsidRPr="79211188" w:rsidR="79211188">
        <w:rPr>
          <w:rFonts w:ascii="Arial" w:hAnsi="Arial" w:eastAsia="Arial" w:cs="Arial"/>
          <w:noProof w:val="0"/>
          <w:sz w:val="24"/>
          <w:szCs w:val="24"/>
          <w:lang w:val="el"/>
        </w:rPr>
        <w:t>rootstock</w:t>
      </w:r>
      <w:proofErr w:type="spellEnd"/>
      <w:r w:rsidRPr="79211188" w:rsidR="79211188">
        <w:rPr>
          <w:rFonts w:ascii="Arial" w:hAnsi="Arial" w:eastAsia="Arial" w:cs="Arial"/>
          <w:noProof w:val="0"/>
          <w:sz w:val="24"/>
          <w:szCs w:val="24"/>
          <w:lang w:val="el"/>
        </w:rPr>
        <w:t>, γιατί είναι ανθεκτικό.</w:t>
      </w:r>
    </w:p>
    <w:p w:rsidR="7C841F35" w:rsidP="08B30CA6" w:rsidRDefault="7C841F35" w14:paraId="36BC0FCB" w14:textId="4F6D288B" w14:noSpellErr="1">
      <w:pPr>
        <w:pStyle w:val="Normal"/>
        <w:spacing w:line="360" w:lineRule="auto"/>
        <w:ind w:left="360"/>
        <w:jc w:val="both"/>
        <w:rPr>
          <w:rFonts w:ascii="Arial" w:hAnsi="Arial" w:eastAsia="Arial" w:cs="Arial"/>
          <w:noProof w:val="0"/>
          <w:sz w:val="24"/>
          <w:szCs w:val="24"/>
          <w:lang w:val="el"/>
        </w:rPr>
      </w:pPr>
      <w:r w:rsidRPr="08B30CA6" w:rsidR="08B30CA6">
        <w:rPr>
          <w:rFonts w:ascii="Arial" w:hAnsi="Arial" w:eastAsia="Arial" w:cs="Arial"/>
          <w:noProof w:val="0"/>
          <w:sz w:val="24"/>
          <w:szCs w:val="24"/>
          <w:lang w:val="el"/>
        </w:rPr>
        <w:t>ά</w:t>
      </w:r>
      <w:r w:rsidRPr="08B30CA6" w:rsidR="08B30CA6">
        <w:rPr>
          <w:rFonts w:ascii="Arial" w:hAnsi="Arial" w:eastAsia="Arial" w:cs="Arial"/>
          <w:noProof w:val="0"/>
          <w:sz w:val="24"/>
          <w:szCs w:val="24"/>
          <w:lang w:val="el"/>
        </w:rPr>
        <w:t>λλα μέτρα που θα πρέπει να ληφθούν είναι:</w:t>
      </w:r>
    </w:p>
    <w:p w:rsidR="7C841F35" w:rsidP="08B30CA6" w:rsidRDefault="7C841F35" w14:paraId="3A2D9BEE" w14:textId="546B3185" w14:noSpellErr="1">
      <w:pPr>
        <w:pStyle w:val="Normal"/>
        <w:spacing w:line="360" w:lineRule="auto"/>
        <w:ind w:left="360"/>
        <w:jc w:val="both"/>
        <w:rPr>
          <w:rFonts w:ascii="Arial" w:hAnsi="Arial" w:eastAsia="Arial" w:cs="Arial"/>
          <w:noProof w:val="0"/>
          <w:sz w:val="24"/>
          <w:szCs w:val="24"/>
          <w:lang w:val="el"/>
        </w:rPr>
      </w:pPr>
      <w:r w:rsidRPr="08B30CA6" w:rsidR="08B30CA6">
        <w:rPr>
          <w:rFonts w:ascii="Arial" w:hAnsi="Arial" w:eastAsia="Arial" w:cs="Arial"/>
          <w:noProof w:val="0"/>
          <w:sz w:val="24"/>
          <w:szCs w:val="24"/>
          <w:lang w:val="el"/>
        </w:rPr>
        <w:t>- Καθαρό φυτικό υλικό</w:t>
      </w:r>
    </w:p>
    <w:p w:rsidR="7C841F35" w:rsidP="08B30CA6" w:rsidRDefault="7C841F35" w14:paraId="1ABF356A" w14:textId="5F111C8A" w14:noSpellErr="1">
      <w:pPr>
        <w:pStyle w:val="Normal"/>
        <w:spacing w:line="360" w:lineRule="auto"/>
        <w:ind w:left="360"/>
        <w:jc w:val="both"/>
        <w:rPr>
          <w:rFonts w:ascii="Arial" w:hAnsi="Arial" w:eastAsia="Arial" w:cs="Arial"/>
          <w:noProof w:val="0"/>
          <w:sz w:val="24"/>
          <w:szCs w:val="24"/>
          <w:lang w:val="el"/>
        </w:rPr>
      </w:pPr>
      <w:r w:rsidRPr="08B30CA6" w:rsidR="08B30CA6">
        <w:rPr>
          <w:rFonts w:ascii="Arial" w:hAnsi="Arial" w:eastAsia="Arial" w:cs="Arial"/>
          <w:noProof w:val="0"/>
          <w:sz w:val="24"/>
          <w:szCs w:val="24"/>
          <w:lang w:val="el"/>
        </w:rPr>
        <w:t>- Περιορισμός της κίνηση</w:t>
      </w:r>
      <w:r w:rsidRPr="08B30CA6" w:rsidR="08B30CA6">
        <w:rPr>
          <w:rFonts w:ascii="Arial" w:hAnsi="Arial" w:eastAsia="Arial" w:cs="Arial"/>
          <w:noProof w:val="0"/>
          <w:sz w:val="24"/>
          <w:szCs w:val="24"/>
          <w:lang w:val="el"/>
        </w:rPr>
        <w:t xml:space="preserve"> φυλλοξήρας </w:t>
      </w:r>
      <w:r w:rsidRPr="08B30CA6" w:rsidR="08B30CA6">
        <w:rPr>
          <w:rFonts w:ascii="Arial" w:hAnsi="Arial" w:eastAsia="Arial" w:cs="Arial"/>
          <w:noProof w:val="0"/>
          <w:sz w:val="24"/>
          <w:szCs w:val="24"/>
          <w:lang w:val="el"/>
        </w:rPr>
        <w:t xml:space="preserve"> μηχανημάτων από μολυσμένες περιοχές.</w:t>
      </w:r>
    </w:p>
    <w:p w:rsidR="371D405E" w:rsidP="08B30CA6" w:rsidRDefault="371D405E" w14:paraId="3F7B1FE1" w14:textId="5CC14094" w14:noSpellErr="1">
      <w:pPr>
        <w:pStyle w:val="Normal"/>
        <w:spacing w:line="360" w:lineRule="auto"/>
        <w:ind w:left="360"/>
        <w:jc w:val="both"/>
        <w:rPr>
          <w:rFonts w:ascii="Arial" w:hAnsi="Arial" w:eastAsia="Arial" w:cs="Arial"/>
          <w:noProof w:val="0"/>
          <w:color w:val="5B9AD5"/>
          <w:sz w:val="24"/>
          <w:szCs w:val="24"/>
          <w:u w:val="single"/>
          <w:lang w:val="el"/>
        </w:rPr>
      </w:pPr>
      <w:r w:rsidRPr="08B30CA6" w:rsidR="08B30CA6">
        <w:rPr>
          <w:rFonts w:ascii="Arial" w:hAnsi="Arial" w:eastAsia="Arial" w:cs="Arial"/>
          <w:noProof w:val="0"/>
          <w:sz w:val="24"/>
          <w:szCs w:val="24"/>
          <w:lang w:val="el"/>
        </w:rPr>
        <w:t>Επίσης κάποιες επιτυχίες στη θεραπεία μολυσμένων αμπελιών έχουν καταγραφεί μέσω προσεκτικού ποτίσματος και προσθήκης θρεπτικών συστατικών</w:t>
      </w:r>
      <w:r w:rsidRPr="08B30CA6" w:rsidR="08B30CA6">
        <w:rPr>
          <w:rFonts w:ascii="Arial" w:hAnsi="Arial" w:eastAsia="Arial" w:cs="Arial"/>
          <w:noProof w:val="0"/>
          <w:sz w:val="24"/>
          <w:szCs w:val="24"/>
          <w:lang w:val="el"/>
        </w:rPr>
        <w:t>.</w:t>
      </w:r>
    </w:p>
    <w:p w:rsidR="371D405E" w:rsidP="4DD28F94" w:rsidRDefault="371D405E" w14:noSpellErr="1" w14:paraId="25780258" w14:textId="225B040F">
      <w:pPr>
        <w:pStyle w:val="Normal"/>
        <w:spacing w:line="360" w:lineRule="auto"/>
        <w:ind w:left="360"/>
        <w:jc w:val="left"/>
        <w:rPr>
          <w:rFonts w:ascii="Arial" w:hAnsi="Arial" w:eastAsia="Arial" w:cs="Arial"/>
          <w:b w:val="1"/>
          <w:bCs w:val="1"/>
          <w:sz w:val="24"/>
          <w:szCs w:val="24"/>
        </w:rPr>
      </w:pPr>
      <w:r w:rsidRPr="4DD28F94">
        <w:rPr>
          <w:rFonts w:ascii="Arial" w:hAnsi="Arial" w:eastAsia="Arial" w:cs="Arial"/>
          <w:sz w:val="24"/>
          <w:szCs w:val="24"/>
        </w:rPr>
        <w:br w:type="page"/>
      </w:r>
      <w:r w:rsidRPr="4DD28F94" w:rsidR="4DD28F94">
        <w:rPr>
          <w:rFonts w:ascii="Arial" w:hAnsi="Arial" w:eastAsia="Arial" w:cs="Arial"/>
          <w:b w:val="1"/>
          <w:bCs w:val="1"/>
          <w:sz w:val="28"/>
          <w:szCs w:val="28"/>
        </w:rPr>
        <w:t>ΔΙΚΤΥΟΓΡΑΦΙΑ</w:t>
      </w:r>
    </w:p>
    <w:p w:rsidR="371D405E" w:rsidP="08B30CA6" w:rsidRDefault="371D405E" w14:paraId="527A7E04" w14:textId="391C1904" w14:noSpellErr="1">
      <w:pPr>
        <w:pStyle w:val="ListParagraph"/>
        <w:numPr>
          <w:ilvl w:val="0"/>
          <w:numId w:val="3"/>
        </w:numPr>
        <w:spacing w:line="360" w:lineRule="auto"/>
        <w:ind/>
        <w:jc w:val="left"/>
        <w:rPr>
          <w:noProof w:val="0"/>
          <w:color w:val="5B9AD5"/>
          <w:sz w:val="24"/>
          <w:szCs w:val="24"/>
          <w:u w:val="single"/>
          <w:lang w:val="el-GR"/>
        </w:rPr>
      </w:pPr>
      <w:hyperlink r:id="R2eb15c49f1a64bcf">
        <w:r w:rsidRPr="08B30CA6" w:rsidR="08B30CA6">
          <w:rPr>
            <w:rStyle w:val="Hyperlink"/>
            <w:rFonts w:ascii="Arial" w:hAnsi="Arial" w:eastAsia="Arial" w:cs="Arial"/>
            <w:noProof w:val="0"/>
            <w:color w:val="5B9AD5"/>
            <w:sz w:val="24"/>
            <w:szCs w:val="24"/>
            <w:u w:val="single"/>
            <w:lang w:val="el-GR"/>
          </w:rPr>
          <w:t>https://www.kalliergo.gr/kalliergies-odigies/exthroi-astheneies/</w:t>
        </w:r>
      </w:hyperlink>
    </w:p>
    <w:p w:rsidR="371D405E" w:rsidP="08B30CA6" w:rsidRDefault="371D405E" w14:paraId="777829DF" w14:textId="12CCCDE2" w14:noSpellErr="1">
      <w:pPr>
        <w:pStyle w:val="ListParagraph"/>
        <w:numPr>
          <w:ilvl w:val="0"/>
          <w:numId w:val="3"/>
        </w:numPr>
        <w:spacing w:line="360" w:lineRule="auto"/>
        <w:ind/>
        <w:jc w:val="left"/>
        <w:rPr>
          <w:noProof w:val="0"/>
          <w:color w:val="5B9AD5"/>
          <w:sz w:val="24"/>
          <w:szCs w:val="24"/>
          <w:u w:val="single"/>
          <w:lang w:val="el-GR"/>
        </w:rPr>
      </w:pPr>
      <w:hyperlink r:id="Rc64cbad99cc44fe4">
        <w:r w:rsidRPr="08B30CA6" w:rsidR="08B30CA6">
          <w:rPr>
            <w:rStyle w:val="Hyperlink"/>
            <w:rFonts w:ascii="Arial" w:hAnsi="Arial" w:eastAsia="Arial" w:cs="Arial"/>
            <w:noProof w:val="0"/>
            <w:color w:val="5B9AD5"/>
            <w:sz w:val="24"/>
            <w:szCs w:val="24"/>
            <w:u w:val="single"/>
            <w:lang w:val="el-GR"/>
          </w:rPr>
          <w:t>http://www.infowine.gr/el/winepedia/viticulture/vineyard/?nid=388</w:t>
        </w:r>
      </w:hyperlink>
    </w:p>
    <w:p w:rsidR="371D405E" w:rsidP="08B30CA6" w:rsidRDefault="371D405E" w14:paraId="2DB7809B" w14:textId="6B887B49" w14:noSpellErr="1">
      <w:pPr>
        <w:pStyle w:val="ListParagraph"/>
        <w:numPr>
          <w:ilvl w:val="0"/>
          <w:numId w:val="3"/>
        </w:numPr>
        <w:spacing w:line="360" w:lineRule="auto"/>
        <w:ind/>
        <w:jc w:val="left"/>
        <w:rPr>
          <w:noProof w:val="0"/>
          <w:color w:val="5B9AD5"/>
          <w:sz w:val="24"/>
          <w:szCs w:val="24"/>
          <w:u w:val="single"/>
          <w:lang w:val="el-GR"/>
        </w:rPr>
      </w:pPr>
      <w:r w:rsidRPr="08B30CA6" w:rsidR="08B30CA6">
        <w:rPr>
          <w:rFonts w:ascii="Arial" w:hAnsi="Arial" w:eastAsia="Arial" w:cs="Arial"/>
          <w:noProof w:val="0"/>
          <w:color w:val="5B9AD5"/>
          <w:sz w:val="24"/>
          <w:szCs w:val="24"/>
          <w:u w:val="single"/>
          <w:lang w:val="el-GR"/>
        </w:rPr>
        <w:t>https://www.pemptousia.gr/2014/07/i-pliges-tou-taragmenou-20ou-e/</w:t>
      </w:r>
    </w:p>
    <w:p w:rsidR="371D405E" w:rsidP="79211188" w:rsidRDefault="371D405E" w14:paraId="5898AFFB" w14:textId="263F3FB0" w14:noSpellErr="1">
      <w:pPr>
        <w:pStyle w:val="Normal"/>
        <w:spacing w:line="360" w:lineRule="auto"/>
        <w:ind w:left="360"/>
        <w:jc w:val="left"/>
        <w:rPr>
          <w:rFonts w:ascii="Arial" w:hAnsi="Arial" w:eastAsia="Arial" w:cs="Arial"/>
          <w:noProof w:val="0"/>
          <w:color w:val="5B9AD5"/>
          <w:sz w:val="24"/>
          <w:szCs w:val="24"/>
          <w:u w:val="single"/>
          <w:lang w:val="el-GR"/>
        </w:rPr>
      </w:pPr>
    </w:p>
    <w:p w:rsidR="371D405E" w:rsidP="79211188" w:rsidRDefault="371D405E" w14:paraId="705AC8B5" w14:textId="341F1EC1" w14:noSpellErr="1">
      <w:pPr>
        <w:pStyle w:val="Normal"/>
        <w:spacing w:line="360" w:lineRule="auto"/>
        <w:ind w:left="360"/>
        <w:jc w:val="both"/>
        <w:rPr>
          <w:rFonts w:ascii="Arial" w:hAnsi="Arial" w:eastAsia="Arial" w:cs="Arial"/>
          <w:noProof w:val="0"/>
          <w:color w:val="5B9AD5"/>
          <w:sz w:val="24"/>
          <w:szCs w:val="24"/>
          <w:u w:val="single"/>
          <w:lang w:val="el-GR"/>
        </w:rPr>
      </w:pPr>
    </w:p>
    <w:p w:rsidR="371D405E" w:rsidP="79211188" w:rsidRDefault="371D405E" w14:paraId="0E456A09" w14:textId="3B294002" w14:noSpellErr="1">
      <w:pPr>
        <w:pStyle w:val="Normal"/>
        <w:spacing w:line="360" w:lineRule="auto"/>
        <w:jc w:val="both"/>
        <w:rPr>
          <w:rFonts w:ascii="Arial" w:hAnsi="Arial" w:eastAsia="Arial" w:cs="Arial"/>
          <w:sz w:val="24"/>
          <w:szCs w:val="24"/>
        </w:rPr>
      </w:pPr>
    </w:p>
    <w:p w:rsidR="7C841F35" w:rsidP="79211188" w:rsidRDefault="7C841F35" w14:paraId="62CF7CBB" w14:textId="5F8429B5" w14:noSpellErr="1">
      <w:pPr>
        <w:pStyle w:val="Normal"/>
        <w:spacing w:line="360" w:lineRule="auto"/>
        <w:jc w:val="both"/>
        <w:rPr>
          <w:rFonts w:ascii="Arial" w:hAnsi="Arial" w:eastAsia="Arial" w:cs="Arial"/>
          <w:noProof w:val="0"/>
          <w:color w:val="000000" w:themeColor="text1" w:themeTint="FF" w:themeShade="FF"/>
          <w:sz w:val="24"/>
          <w:szCs w:val="24"/>
          <w:u w:val="none"/>
          <w:lang w:val="el"/>
        </w:rPr>
      </w:pPr>
    </w:p>
    <w:sectPr>
      <w:pgSz w:w="11906" w:h="16838" w:orient="portrait"/>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 xmlns:w="http://schemas.openxmlformats.org/wordprocessingml/2006/main" w:name="Symbol">
    <w:panose1 w:val="05050102010706020507"/>
    <w:charset w:val="02"/>
    <w:family w:val="roman"/>
    <w:pitch w:val="variable"/>
    <w:sig w:usb0="00000000" w:usb1="10000000" w:usb2="00000000" w:usb3="00000000" w:csb0="80000000" w:csb1="00000000"/>
  </w:font>
  <w:font xmlns:w="http://schemas.openxmlformats.org/wordprocessingml/2006/main" w:name="Courier New">
    <w:panose1 w:val="02070309020205020404"/>
    <w:charset w:val="00"/>
    <w:family w:val="modern"/>
    <w:pitch w:val="fixed"/>
    <w:sig w:usb0="E0002AFF" w:usb1="C0007843" w:usb2="00000009" w:usb3="00000000" w:csb0="000001FF" w:csb1="00000000"/>
  </w:font>
  <w:font xmlns:w="http://schemas.openxmlformats.org/wordprocessingml/2006/main" w:name="Wingdings">
    <w:panose1 w:val="05000000000000000000"/>
    <w:charset w:val="02"/>
    <w:family w:val="auto"/>
    <w:pitch w:val="variable"/>
    <w:sig w:usb0="00000000" w:usb1="10000000" w:usb2="00000000" w:usb3="00000000" w:csb0="80000000" w:csb1="00000000"/>
  </w:font>
</w:fonts>
</file>

<file path=word/numbering.xml><?xml version="1.0" encoding="utf-8"?>
<w:numbering xmlns:w="http://schemas.openxmlformats.org/wordprocessingml/2006/main">
  <w:abstractNum xmlns:w="http://schemas.openxmlformats.org/wordprocessingml/2006/main" w:abstractNumId="3">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abstractNum xmlns:w="http://schemas.openxmlformats.org/wordprocessingml/2006/main" w:abstractNumId="2">
    <w:multiLevelType xmlns:w="http://schemas.openxmlformats.org/wordprocessingml/2006/main" w:val="hybridMultilevel"/>
    <w:lvl xmlns:w="http://schemas.openxmlformats.org/wordprocessingml/2006/main" w:ilvl="0">
      <w:start w:val="1"/>
      <w:numFmt w:val="decimal"/>
      <w:lvlText w:val="%1."/>
      <w:lvlJc w:val="left"/>
      <w:pPr>
        <w:ind w:left="720" w:hanging="360"/>
      </w:pPr>
    </w:lvl>
    <w:lvl xmlns:w="http://schemas.openxmlformats.org/wordprocessingml/2006/main" w:ilvl="1">
      <w:start w:val="1"/>
      <w:numFmt w:val="lowerLetter"/>
      <w:lvlText w:val="%2."/>
      <w:lvlJc w:val="left"/>
      <w:pPr>
        <w:ind w:left="1440" w:hanging="360"/>
      </w:pPr>
    </w:lvl>
    <w:lvl xmlns:w="http://schemas.openxmlformats.org/wordprocessingml/2006/main" w:ilvl="2">
      <w:start w:val="1"/>
      <w:numFmt w:val="lowerRoman"/>
      <w:lvlText w:val="%3."/>
      <w:lvlJc w:val="right"/>
      <w:pPr>
        <w:ind w:left="2160" w:hanging="180"/>
      </w:pPr>
    </w:lvl>
    <w:lvl xmlns:w="http://schemas.openxmlformats.org/wordprocessingml/2006/main" w:ilvl="3">
      <w:start w:val="1"/>
      <w:numFmt w:val="decimal"/>
      <w:lvlText w:val="%4."/>
      <w:lvlJc w:val="left"/>
      <w:pPr>
        <w:ind w:left="2880" w:hanging="360"/>
      </w:pPr>
    </w:lvl>
    <w:lvl xmlns:w="http://schemas.openxmlformats.org/wordprocessingml/2006/main" w:ilvl="4">
      <w:start w:val="1"/>
      <w:numFmt w:val="lowerLetter"/>
      <w:lvlText w:val="%5."/>
      <w:lvlJc w:val="left"/>
      <w:pPr>
        <w:ind w:left="3600" w:hanging="360"/>
      </w:pPr>
    </w:lvl>
    <w:lvl xmlns:w="http://schemas.openxmlformats.org/wordprocessingml/2006/main" w:ilvl="5">
      <w:start w:val="1"/>
      <w:numFmt w:val="lowerRoman"/>
      <w:lvlText w:val="%6."/>
      <w:lvlJc w:val="right"/>
      <w:pPr>
        <w:ind w:left="4320" w:hanging="180"/>
      </w:pPr>
    </w:lvl>
    <w:lvl xmlns:w="http://schemas.openxmlformats.org/wordprocessingml/2006/main" w:ilvl="6">
      <w:start w:val="1"/>
      <w:numFmt w:val="decimal"/>
      <w:lvlText w:val="%7."/>
      <w:lvlJc w:val="left"/>
      <w:pPr>
        <w:ind w:left="5040" w:hanging="360"/>
      </w:pPr>
    </w:lvl>
    <w:lvl xmlns:w="http://schemas.openxmlformats.org/wordprocessingml/2006/main" w:ilvl="7">
      <w:start w:val="1"/>
      <w:numFmt w:val="lowerLetter"/>
      <w:lvlText w:val="%8."/>
      <w:lvlJc w:val="left"/>
      <w:pPr>
        <w:ind w:left="5760" w:hanging="360"/>
      </w:pPr>
    </w:lvl>
    <w:lvl xmlns:w="http://schemas.openxmlformats.org/wordprocessingml/2006/main" w:ilvl="8">
      <w:start w:val="1"/>
      <w:numFmt w:val="lowerRoman"/>
      <w:lvlText w:val="%9."/>
      <w:lvlJc w:val="right"/>
      <w:pPr>
        <w:ind w:left="6480" w:hanging="180"/>
      </w:pPr>
    </w:lvl>
  </w:abstractNum>
  <w:abstractNum xmlns:w="http://schemas.openxmlformats.org/wordprocessingml/2006/main" w:abstractNumId="1">
    <w:multiLevelType xmlns:w="http://schemas.openxmlformats.org/wordprocessingml/2006/main" w:val="hybridMultilevel"/>
    <w:lvl xmlns:w="http://schemas.openxmlformats.org/wordprocessingml/2006/main" w:ilvl="0">
      <w:start w:val="1"/>
      <w:numFmt w:val="bullet"/>
      <w:lvlText w:val=""/>
      <w:lvlJc w:val="left"/>
      <w:pPr>
        <w:ind w:left="720" w:hanging="360"/>
      </w:pPr>
      <w:rPr>
        <w:rFonts w:hint="default" w:ascii="Symbol" w:hAnsi="Symbol"/>
      </w:rPr>
    </w:lvl>
    <w:lvl xmlns:w="http://schemas.openxmlformats.org/wordprocessingml/2006/main" w:ilvl="1">
      <w:start w:val="1"/>
      <w:numFmt w:val="bullet"/>
      <w:lvlText w:val="o"/>
      <w:lvlJc w:val="left"/>
      <w:pPr>
        <w:ind w:left="1440" w:hanging="360"/>
      </w:pPr>
      <w:rPr>
        <w:rFonts w:hint="default" w:ascii="Courier New" w:hAnsi="Courier New"/>
      </w:rPr>
    </w:lvl>
    <w:lvl xmlns:w="http://schemas.openxmlformats.org/wordprocessingml/2006/main" w:ilvl="2">
      <w:start w:val="1"/>
      <w:numFmt w:val="bullet"/>
      <w:lvlText w:val=""/>
      <w:lvlJc w:val="left"/>
      <w:pPr>
        <w:ind w:left="2160" w:hanging="360"/>
      </w:pPr>
      <w:rPr>
        <w:rFonts w:hint="default" w:ascii="Wingdings" w:hAnsi="Wingdings"/>
      </w:rPr>
    </w:lvl>
    <w:lvl xmlns:w="http://schemas.openxmlformats.org/wordprocessingml/2006/main" w:ilvl="3">
      <w:start w:val="1"/>
      <w:numFmt w:val="bullet"/>
      <w:lvlText w:val=""/>
      <w:lvlJc w:val="left"/>
      <w:pPr>
        <w:ind w:left="2880" w:hanging="360"/>
      </w:pPr>
      <w:rPr>
        <w:rFonts w:hint="default" w:ascii="Symbol" w:hAnsi="Symbol"/>
      </w:rPr>
    </w:lvl>
    <w:lvl xmlns:w="http://schemas.openxmlformats.org/wordprocessingml/2006/main" w:ilvl="4">
      <w:start w:val="1"/>
      <w:numFmt w:val="bullet"/>
      <w:lvlText w:val="o"/>
      <w:lvlJc w:val="left"/>
      <w:pPr>
        <w:ind w:left="3600" w:hanging="360"/>
      </w:pPr>
      <w:rPr>
        <w:rFonts w:hint="default" w:ascii="Courier New" w:hAnsi="Courier New"/>
      </w:rPr>
    </w:lvl>
    <w:lvl xmlns:w="http://schemas.openxmlformats.org/wordprocessingml/2006/main" w:ilvl="5">
      <w:start w:val="1"/>
      <w:numFmt w:val="bullet"/>
      <w:lvlText w:val=""/>
      <w:lvlJc w:val="left"/>
      <w:pPr>
        <w:ind w:left="4320" w:hanging="360"/>
      </w:pPr>
      <w:rPr>
        <w:rFonts w:hint="default" w:ascii="Wingdings" w:hAnsi="Wingdings"/>
      </w:rPr>
    </w:lvl>
    <w:lvl xmlns:w="http://schemas.openxmlformats.org/wordprocessingml/2006/main" w:ilvl="6">
      <w:start w:val="1"/>
      <w:numFmt w:val="bullet"/>
      <w:lvlText w:val=""/>
      <w:lvlJc w:val="left"/>
      <w:pPr>
        <w:ind w:left="5040" w:hanging="360"/>
      </w:pPr>
      <w:rPr>
        <w:rFonts w:hint="default" w:ascii="Symbol" w:hAnsi="Symbol"/>
      </w:rPr>
    </w:lvl>
    <w:lvl xmlns:w="http://schemas.openxmlformats.org/wordprocessingml/2006/main" w:ilvl="7">
      <w:start w:val="1"/>
      <w:numFmt w:val="bullet"/>
      <w:lvlText w:val="o"/>
      <w:lvlJc w:val="left"/>
      <w:pPr>
        <w:ind w:left="5760" w:hanging="360"/>
      </w:pPr>
      <w:rPr>
        <w:rFonts w:hint="default" w:ascii="Courier New" w:hAnsi="Courier New"/>
      </w:rPr>
    </w:lvl>
    <w:lvl xmlns:w="http://schemas.openxmlformats.org/wordprocessingml/2006/main" w:ilvl="8">
      <w:start w:val="1"/>
      <w:numFmt w:val="bullet"/>
      <w:lvlText w:val=""/>
      <w:lvlJc w:val="left"/>
      <w:pPr>
        <w:ind w:left="6480" w:hanging="360"/>
      </w:pPr>
      <w:rPr>
        <w:rFonts w:hint="default" w:ascii="Wingdings" w:hAnsi="Wingdings"/>
      </w:rPr>
    </w:lvl>
  </w:abstractNum>
  <w:num w:numId="3">
    <w:abstractNumId w:val="3"/>
  </w:num>
  <w:num w:numId="2">
    <w:abstractNumId w:val="2"/>
  </w: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proofState w:spelling="clean" w:grammar="dirty"/>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4:docId w14:val="69F4CA80"/>
  <w15:docId w15:val="{9bad894d-3744-4c94-86cc-afc0a880f8fa}"/>
  <w:rsids>
    <w:rsidRoot w:val="3C0777C8"/>
    <w:rsid w:val="003B4E79"/>
    <w:rsid w:val="08B30CA6"/>
    <w:rsid w:val="0C0A1068"/>
    <w:rsid w:val="1D984E43"/>
    <w:rsid w:val="20B98512"/>
    <w:rsid w:val="298ED88D"/>
    <w:rsid w:val="371D405E"/>
    <w:rsid w:val="3C0777C8"/>
    <w:rsid w:val="4457EA85"/>
    <w:rsid w:val="460A9C57"/>
    <w:rsid w:val="47F9939D"/>
    <w:rsid w:val="4D2F5F2A"/>
    <w:rsid w:val="4D3E85BC"/>
    <w:rsid w:val="4DD28F94"/>
    <w:rsid w:val="50A0296B"/>
    <w:rsid w:val="57771C23"/>
    <w:rsid w:val="57D7661F"/>
    <w:rsid w:val="6676C5F0"/>
    <w:rsid w:val="730120CB"/>
    <w:rsid w:val="79211188"/>
    <w:rsid w:val="7C841F35"/>
    <w:rsid w:val="7DFB587B"/>
  </w:rsids>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p14">
  <w:docDefaults>
    <w:rPrDefault>
      <w:rPr>
        <w:rFonts w:asciiTheme="minorHAnsi" w:hAnsiTheme="minorHAnsi" w:eastAsiaTheme="minorHAnsi" w:cstheme="minorBidi"/>
        <w:sz w:val="22"/>
        <w:szCs w:val="22"/>
        <w:lang w:val="el-G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xmlns:w14="http://schemas.microsoft.com/office/word/2010/wordml" xmlns:mc="http://schemas.openxmlformats.org/markup-compatibility/2006" xmlns:w="http://schemas.openxmlformats.org/wordprocessingml/2006/main" w:type="character" w:styleId="Heading1Char" w:customStyle="1" mc:Ignorable="w14">
    <w:name xmlns:w="http://schemas.openxmlformats.org/wordprocessingml/2006/main" w:val="Heading 1 Char"/>
    <w:basedOn xmlns:w="http://schemas.openxmlformats.org/wordprocessingml/2006/main" w:val="DefaultParagraphFont"/>
    <w:link xmlns:w="http://schemas.openxmlformats.org/wordprocessingml/2006/main" w:val="Heading1"/>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paragraph" w:styleId="Heading1" mc:Ignorable="w14">
    <w:name xmlns:w="http://schemas.openxmlformats.org/wordprocessingml/2006/main" w:val="heading 1"/>
    <w:basedOn xmlns:w="http://schemas.openxmlformats.org/wordprocessingml/2006/main" w:val="Normal"/>
    <w:next xmlns:w="http://schemas.openxmlformats.org/wordprocessingml/2006/main" w:val="Normal"/>
    <w:link xmlns:w="http://schemas.openxmlformats.org/wordprocessingml/2006/main" w:val="Heading1Char"/>
    <w:uiPriority xmlns:w="http://schemas.openxmlformats.org/wordprocessingml/2006/main" w:val="9"/>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240" w:after="0"/>
      <w:outlineLvl xmlns:w="http://schemas.openxmlformats.org/wordprocessingml/2006/main" w:val="0"/>
    </w:pPr>
    <w:rPr xmlns:w="http://schemas.openxmlformats.org/wordprocessingml/2006/main">
      <w:rFonts w:asciiTheme="majorHAnsi" w:hAnsiTheme="majorHAnsi" w:eastAsiaTheme="majorEastAsia" w:cstheme="majorBidi"/>
      <w:color w:val="2E74B5" w:themeColor="accent1" w:themeShade="BF"/>
      <w:sz w:val="32"/>
      <w:szCs w:val="32"/>
    </w:rPr>
  </w:style>
  <w:style xmlns:w14="http://schemas.microsoft.com/office/word/2010/wordml" xmlns:mc="http://schemas.openxmlformats.org/markup-compatibility/2006" xmlns:w="http://schemas.openxmlformats.org/wordprocessingml/2006/main" w:type="character" w:styleId="Hyperlink" mc:Ignorable="w14">
    <w:name xmlns:w="http://schemas.openxmlformats.org/wordprocessingml/2006/main" w:val="Hyperlink"/>
    <w:basedOn xmlns:w="http://schemas.openxmlformats.org/wordprocessingml/2006/main" w:val="DefaultParagraphFont"/>
    <w:uiPriority xmlns:w="http://schemas.openxmlformats.org/wordprocessingml/2006/main" w:val="99"/>
    <w:unhideWhenUsed xmlns:w="http://schemas.openxmlformats.org/wordprocessingml/2006/main"/>
    <w:rPr xmlns:w="http://schemas.openxmlformats.org/wordprocessingml/2006/main">
      <w:color w:val="0563C1" w:themeColor="hyperlink"/>
      <w:u w:val="single"/>
    </w:rPr>
  </w:style>
  <w:style xmlns:w14="http://schemas.microsoft.com/office/word/2010/wordml" xmlns:mc="http://schemas.openxmlformats.org/markup-compatibility/2006" xmlns:w="http://schemas.openxmlformats.org/wordprocessingml/2006/main" w:type="paragraph" w:styleId="Heading2" mc:Ignorable="w14">
    <w:name xmlns:w="http://schemas.openxmlformats.org/wordprocessingml/2006/main" w:val="heading 2"/>
    <w:basedOn xmlns:w="http://schemas.openxmlformats.org/wordprocessingml/2006/main" w:val="Normal"/>
    <w:next xmlns:w="http://schemas.openxmlformats.org/wordprocessingml/2006/main" w:val="Normal"/>
    <w:link xmlns:w="http://schemas.openxmlformats.org/wordprocessingml/2006/main" w:val="Heading2Char"/>
    <w:uiPriority xmlns:w="http://schemas.openxmlformats.org/wordprocessingml/2006/main" w:val="9"/>
    <w:unhideWhenUsed xmlns:w="http://schemas.openxmlformats.org/wordprocessingml/2006/main"/>
    <w:qFormat xmlns:w="http://schemas.openxmlformats.org/wordprocessingml/2006/main"/>
    <w:pPr xmlns:w="http://schemas.openxmlformats.org/wordprocessingml/2006/main">
      <w:keepNext xmlns:w="http://schemas.openxmlformats.org/wordprocessingml/2006/main"/>
      <w:keepLines xmlns:w="http://schemas.openxmlformats.org/wordprocessingml/2006/main"/>
      <w:spacing xmlns:w="http://schemas.openxmlformats.org/wordprocessingml/2006/main" w:before="40" w:after="0"/>
      <w:outlineLvl xmlns:w="http://schemas.openxmlformats.org/wordprocessingml/2006/main" w:val="1"/>
    </w:pPr>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character" w:styleId="Heading2Char" w:customStyle="1" mc:Ignorable="w14">
    <w:name xmlns:w="http://schemas.openxmlformats.org/wordprocessingml/2006/main" w:val="Heading 2 Char"/>
    <w:basedOn xmlns:w="http://schemas.openxmlformats.org/wordprocessingml/2006/main" w:val="DefaultParagraphFont"/>
    <w:link xmlns:w="http://schemas.openxmlformats.org/wordprocessingml/2006/main" w:val="Heading2"/>
    <w:uiPriority xmlns:w="http://schemas.openxmlformats.org/wordprocessingml/2006/main" w:val="9"/>
    <w:rPr xmlns:w="http://schemas.openxmlformats.org/wordprocessingml/2006/main">
      <w:rFonts w:asciiTheme="majorHAnsi" w:hAnsiTheme="majorHAnsi" w:eastAsiaTheme="majorEastAsia" w:cstheme="majorBidi"/>
      <w:color w:val="2E74B5" w:themeColor="accent1" w:themeShade="BF"/>
      <w:sz w:val="26"/>
      <w:szCs w:val="26"/>
    </w:rPr>
  </w:style>
  <w:style xmlns:w14="http://schemas.microsoft.com/office/word/2010/wordml" xmlns:mc="http://schemas.openxmlformats.org/markup-compatibility/2006" xmlns:w="http://schemas.openxmlformats.org/wordprocessingml/2006/main" w:type="paragraph" w:styleId="ListParagraph" mc:Ignorable="w14">
    <w:name xmlns:w="http://schemas.openxmlformats.org/wordprocessingml/2006/main" w:val="List Paragraph"/>
    <w:basedOn xmlns:w="http://schemas.openxmlformats.org/wordprocessingml/2006/main" w:val="Normal"/>
    <w:uiPriority xmlns:w="http://schemas.openxmlformats.org/wordprocessingml/2006/main" w:val="34"/>
    <w:qFormat xmlns:w="http://schemas.openxmlformats.org/wordprocessingml/2006/main"/>
    <w:pPr xmlns:w="http://schemas.openxmlformats.org/wordprocessingml/2006/main">
      <w:ind xmlns:w="http://schemas.openxmlformats.org/wordprocessingml/2006/main" w:left="720"/>
      <w:contextualSpacing xmlns:w="http://schemas.openxmlformats.org/wordprocessingml/2006/main"/>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2.xml.rels>&#65279;<?xml version="1.0" encoding="utf-8"?><Relationships xmlns="http://schemas.openxmlformats.org/package/2006/relationships"><Relationship Type="http://schemas.openxmlformats.org/officeDocument/2006/relationships/webSettings" Target="/word/webSettings.xml" Id="rId3" /><Relationship Type="http://schemas.openxmlformats.org/officeDocument/2006/relationships/settings" Target="/word/settings.xml" Id="rId2" /><Relationship Type="http://schemas.openxmlformats.org/officeDocument/2006/relationships/styles" Target="/word/styles.xml" Id="rId1" /><Relationship Type="http://schemas.openxmlformats.org/officeDocument/2006/relationships/theme" Target="/word/theme/theme1.xml" Id="rId5" /><Relationship Type="http://schemas.openxmlformats.org/officeDocument/2006/relationships/fontTable" Target="/word/fontTable.xml" Id="rId4" /><Relationship Type="http://schemas.openxmlformats.org/officeDocument/2006/relationships/image" Target="/media/image4.png" Id="R72ec41542644471e" /><Relationship Type="http://schemas.openxmlformats.org/officeDocument/2006/relationships/image" Target="/media/image5.png" Id="Rae63f30897644f55" /><Relationship Type="http://schemas.openxmlformats.org/officeDocument/2006/relationships/image" Target="/media/image3.png" Id="Rdff52200df5a4880" /><Relationship Type="http://schemas.openxmlformats.org/officeDocument/2006/relationships/image" Target="/media/image2.jpg" Id="R88e022e4232446f3" /><Relationship Type="http://schemas.openxmlformats.org/officeDocument/2006/relationships/numbering" Target="/word/numbering.xml" Id="Re68fc1433523469d" /><Relationship Type="http://schemas.openxmlformats.org/officeDocument/2006/relationships/image" Target="/media/image8.png" Id="Raa73f9bc8fdd4aba" /><Relationship Type="http://schemas.openxmlformats.org/officeDocument/2006/relationships/image" Target="/media/image9.png" Id="Rf6eb2c5b8667491c" /><Relationship Type="http://schemas.openxmlformats.org/officeDocument/2006/relationships/hyperlink" Target="https://www.kalliergo.gr/kalliergies-odigies/exthroi-astheneies/" TargetMode="External" Id="R2eb15c49f1a64bcf" /><Relationship Type="http://schemas.openxmlformats.org/officeDocument/2006/relationships/hyperlink" Target="http://www.infowine.gr/el/winepedia/viticulture/vineyard/?nid=388" TargetMode="External" Id="Rc64cbad99cc44fe4"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Application>Microsoft Office Word</ap:Application>
  <ap:DocSecurity>0</ap:DocSecurity>
  <ap:ScaleCrop>false</ap:ScaleCrop>
  <ap:Company/>
  <ap:SharedDoc>false</ap:SharedDoc>
  <ap:HyperlinksChanged>false</ap:HyperlinksChanged>
  <ap:AppVersion>00.0001</ap:AppVersion>
  <ap:Template>Normal.dotm</ap:Template>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keywords/>
  <dc:description/>
  <dcterms:created xsi:type="dcterms:W3CDTF">2018-12-13T11:48:09.7707378Z</dcterms:created>
  <dcterms:modified xsi:type="dcterms:W3CDTF">2019-03-13T09:41:02.7270793Z</dcterms:modified>
  <dc:creator>ΠΟΥΡΣΑΝΙΔΗ Μ.</dc:creator>
  <lastModifiedBy>ΠΟΥΡΣΑΝΙΔΗ Μ.</lastModifiedBy>
</coreProperties>
</file>