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FCBBA" w14:textId="79CC4BFD" w:rsidR="00D16030" w:rsidRPr="00457099" w:rsidRDefault="00D16030" w:rsidP="00D16030">
      <w:pPr>
        <w:jc w:val="center"/>
        <w:rPr>
          <w:rFonts w:cstheme="minorHAnsi"/>
          <w:b/>
        </w:rPr>
      </w:pPr>
      <w:r w:rsidRPr="00457099">
        <w:rPr>
          <w:rFonts w:cstheme="minorHAnsi"/>
          <w:b/>
        </w:rPr>
        <w:t>Outcome 5: Campus-members feel safe to speak openly and confidently about mental health issues.</w:t>
      </w:r>
    </w:p>
    <w:p w14:paraId="52839DE6" w14:textId="36872612" w:rsidR="00D16030" w:rsidRPr="00457099" w:rsidRDefault="008C0652" w:rsidP="00D16030">
      <w:pPr>
        <w:jc w:val="center"/>
        <w:rPr>
          <w:rFonts w:cstheme="minorHAnsi"/>
          <w:b/>
        </w:rPr>
      </w:pPr>
      <w:r w:rsidRPr="00457099">
        <w:rPr>
          <w:rFonts w:cstheme="minorHAnsi"/>
          <w:b/>
        </w:rPr>
        <w:t xml:space="preserve">Group 5 </w:t>
      </w:r>
      <w:r w:rsidR="00D16030" w:rsidRPr="00457099">
        <w:rPr>
          <w:rFonts w:cstheme="minorHAnsi"/>
          <w:b/>
        </w:rPr>
        <w:t xml:space="preserve">Members: </w:t>
      </w:r>
      <w:r w:rsidR="00D16030" w:rsidRPr="00457099">
        <w:rPr>
          <w:rFonts w:cstheme="minorHAnsi"/>
        </w:rPr>
        <w:t xml:space="preserve">Hussein Amery, Sareen Lambright </w:t>
      </w:r>
      <w:r w:rsidR="00457099">
        <w:rPr>
          <w:rFonts w:cstheme="minorHAnsi"/>
        </w:rPr>
        <w:t xml:space="preserve">Dale, Kevin Fiske, Scott Houser, </w:t>
      </w:r>
      <w:proofErr w:type="gramStart"/>
      <w:r w:rsidR="00457099">
        <w:rPr>
          <w:rFonts w:cstheme="minorHAnsi"/>
        </w:rPr>
        <w:t>Ryan</w:t>
      </w:r>
      <w:proofErr w:type="gramEnd"/>
      <w:r w:rsidR="00457099">
        <w:rPr>
          <w:rFonts w:cstheme="minorHAnsi"/>
        </w:rPr>
        <w:t xml:space="preserve"> Evans</w:t>
      </w:r>
    </w:p>
    <w:p w14:paraId="35E87555" w14:textId="5C2D5786" w:rsidR="00D16030" w:rsidRPr="00457099" w:rsidRDefault="00D16030" w:rsidP="00D16030">
      <w:pPr>
        <w:jc w:val="center"/>
        <w:rPr>
          <w:rFonts w:cstheme="minorHAnsi"/>
          <w:b/>
        </w:rPr>
      </w:pPr>
    </w:p>
    <w:p w14:paraId="45B42BB1" w14:textId="2BFCFB8B" w:rsidR="00B97EFA" w:rsidRPr="00457099" w:rsidRDefault="00B97EFA" w:rsidP="00B97EFA">
      <w:pPr>
        <w:jc w:val="center"/>
        <w:rPr>
          <w:rFonts w:cstheme="minorHAnsi"/>
          <w:b/>
        </w:rPr>
      </w:pPr>
    </w:p>
    <w:p w14:paraId="0ADD0756" w14:textId="7DFBC77F" w:rsidR="00DC51BA" w:rsidRPr="00457099" w:rsidRDefault="00DC51BA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Goal:</w:t>
      </w:r>
      <w:r w:rsidR="008A742C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Campus embraces its healthy social norms about mental health.</w:t>
      </w:r>
    </w:p>
    <w:p w14:paraId="0873C433" w14:textId="2FB14657" w:rsidR="008A742C" w:rsidRPr="00457099" w:rsidRDefault="00DC51BA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Actions taken: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Identify social norms data from campus survey that work to demonstrate the existing positive social norms within the Mines Community. </w:t>
      </w:r>
    </w:p>
    <w:p w14:paraId="584998B0" w14:textId="6EF9CAD0" w:rsidR="008A742C" w:rsidRPr="00457099" w:rsidRDefault="008A742C" w:rsidP="008A742C">
      <w:pPr>
        <w:pStyle w:val="ListParagraph"/>
        <w:numPr>
          <w:ilvl w:val="0"/>
          <w:numId w:val="3"/>
        </w:numPr>
        <w:rPr>
          <w:rFonts w:cstheme="minorHAnsi"/>
        </w:rPr>
      </w:pPr>
      <w:r w:rsidRPr="00457099">
        <w:rPr>
          <w:rFonts w:cstheme="minorHAnsi"/>
        </w:rPr>
        <w:t xml:space="preserve">“I would support a friend or family member who decided to seek professional help for suicidal thoughts.” </w:t>
      </w:r>
    </w:p>
    <w:p w14:paraId="784066AF" w14:textId="47116E54" w:rsidR="008A742C" w:rsidRPr="00457099" w:rsidRDefault="008A742C" w:rsidP="008A742C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457099">
        <w:rPr>
          <w:rFonts w:cstheme="minorHAnsi"/>
        </w:rPr>
        <w:t>95% of Mines Community members would support a friend or family member who decided to seek professional help for suicidal thoughts.</w:t>
      </w:r>
    </w:p>
    <w:p w14:paraId="5AAA4FDE" w14:textId="0A693D7B" w:rsidR="008A742C" w:rsidRPr="00457099" w:rsidRDefault="008A742C" w:rsidP="008A742C">
      <w:pPr>
        <w:pStyle w:val="ListParagraph"/>
        <w:numPr>
          <w:ilvl w:val="0"/>
          <w:numId w:val="3"/>
        </w:numPr>
        <w:rPr>
          <w:rFonts w:cstheme="minorHAnsi"/>
        </w:rPr>
      </w:pPr>
      <w:r w:rsidRPr="00457099">
        <w:rPr>
          <w:rFonts w:cstheme="minorHAnsi"/>
        </w:rPr>
        <w:t>“I would be comfortable telling a friend or family member if I needed Professional help for suicidal thoughts.”</w:t>
      </w:r>
      <w:bookmarkStart w:id="0" w:name="_GoBack"/>
      <w:bookmarkEnd w:id="0"/>
    </w:p>
    <w:p w14:paraId="34A0E912" w14:textId="0D22E3C1" w:rsidR="008A742C" w:rsidRPr="00457099" w:rsidRDefault="008A742C" w:rsidP="008A742C">
      <w:pPr>
        <w:pStyle w:val="ListParagraph"/>
        <w:numPr>
          <w:ilvl w:val="0"/>
          <w:numId w:val="5"/>
        </w:numPr>
        <w:ind w:left="1080"/>
        <w:rPr>
          <w:rFonts w:cstheme="minorHAnsi"/>
        </w:rPr>
      </w:pPr>
      <w:r w:rsidRPr="00457099">
        <w:rPr>
          <w:rFonts w:cstheme="minorHAnsi"/>
        </w:rPr>
        <w:t>Most Mines students and employees would be comfortable telling a friend or family member if I felt I needed professional help for suicidal thoughts.</w:t>
      </w:r>
    </w:p>
    <w:p w14:paraId="2FBAB7E4" w14:textId="49BFD4B0" w:rsidR="008A742C" w:rsidRPr="00457099" w:rsidRDefault="008A742C" w:rsidP="008A742C">
      <w:pPr>
        <w:pStyle w:val="ListParagraph"/>
        <w:numPr>
          <w:ilvl w:val="0"/>
          <w:numId w:val="3"/>
        </w:numPr>
        <w:rPr>
          <w:rFonts w:cstheme="minorHAnsi"/>
        </w:rPr>
      </w:pPr>
      <w:r w:rsidRPr="00457099">
        <w:rPr>
          <w:rFonts w:cstheme="minorHAnsi"/>
        </w:rPr>
        <w:t>“I believe that depression is a sign of personal weakness.”</w:t>
      </w:r>
    </w:p>
    <w:p w14:paraId="3C60E773" w14:textId="0836427E" w:rsidR="008A742C" w:rsidRPr="00457099" w:rsidRDefault="008A742C" w:rsidP="008A742C">
      <w:pPr>
        <w:pStyle w:val="ListParagraph"/>
        <w:numPr>
          <w:ilvl w:val="2"/>
          <w:numId w:val="3"/>
        </w:numPr>
        <w:rPr>
          <w:rFonts w:cstheme="minorHAnsi"/>
        </w:rPr>
      </w:pPr>
      <w:r w:rsidRPr="00457099">
        <w:rPr>
          <w:rFonts w:cstheme="minorHAnsi"/>
        </w:rPr>
        <w:t xml:space="preserve">Most </w:t>
      </w:r>
      <w:r w:rsidR="00457099">
        <w:rPr>
          <w:rFonts w:cstheme="minorHAnsi"/>
        </w:rPr>
        <w:t>members of the Mines community d</w:t>
      </w:r>
      <w:r w:rsidRPr="00457099">
        <w:rPr>
          <w:rFonts w:cstheme="minorHAnsi"/>
        </w:rPr>
        <w:t>o not believe that depression is a sign of personal weakness</w:t>
      </w:r>
    </w:p>
    <w:p w14:paraId="322D5D8B" w14:textId="17269A9D" w:rsidR="00DC51BA" w:rsidRPr="00457099" w:rsidRDefault="0087464E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Future actions</w:t>
      </w:r>
      <w:r w:rsidR="00DC51BA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8A742C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Use these social norms to create a draft digital poster campaign. Perhaps loop in communications for their assistance</w:t>
      </w:r>
    </w:p>
    <w:p w14:paraId="1F59F81C" w14:textId="35226A22" w:rsidR="00DC51BA" w:rsidRPr="00457099" w:rsidRDefault="00DC51BA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Timeline:</w:t>
      </w:r>
      <w:r w:rsidR="008A742C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End of </w:t>
      </w:r>
      <w:proofErr w:type="gramStart"/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Fall</w:t>
      </w:r>
      <w:proofErr w:type="gramEnd"/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2019 semester</w:t>
      </w:r>
    </w:p>
    <w:p w14:paraId="59901C24" w14:textId="2352B302" w:rsidR="00DC51BA" w:rsidRPr="00457099" w:rsidRDefault="00DC51BA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Who is responsible</w:t>
      </w:r>
      <w:proofErr w:type="gramStart"/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?:</w:t>
      </w:r>
      <w:proofErr w:type="gramEnd"/>
      <w:r w:rsidR="008A742C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Group 5; communications</w:t>
      </w:r>
    </w:p>
    <w:p w14:paraId="08948658" w14:textId="75A4C6EB" w:rsidR="00DC51BA" w:rsidRPr="00457099" w:rsidRDefault="00DC51BA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Resources needed:</w:t>
      </w:r>
      <w:r w:rsidR="008A742C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Design and distribution of posters</w:t>
      </w:r>
    </w:p>
    <w:p w14:paraId="44F29BB6" w14:textId="3F6EBEFC" w:rsidR="00DC51BA" w:rsidRPr="00457099" w:rsidRDefault="00DC51BA" w:rsidP="00DC51BA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Measurement of outcomes:</w:t>
      </w:r>
      <w:r w:rsidR="008A742C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 the end of </w:t>
      </w:r>
      <w:proofErr w:type="gramStart"/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Spring</w:t>
      </w:r>
      <w:proofErr w:type="gramEnd"/>
      <w:r w:rsidR="008A742C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2020 most of the Mines community is aware of the positive and healthy social norms members of the Mines community have about suicide and mental health and supporting one another. </w:t>
      </w:r>
    </w:p>
    <w:p w14:paraId="7402C9CD" w14:textId="77777777" w:rsidR="008A742C" w:rsidRPr="00457099" w:rsidRDefault="008A742C">
      <w:pPr>
        <w:rPr>
          <w:rFonts w:cstheme="minorHAnsi"/>
          <w:color w:val="000000" w:themeColor="text1"/>
        </w:rPr>
      </w:pPr>
    </w:p>
    <w:p w14:paraId="2A04AEBB" w14:textId="5386CEE6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Goal:</w:t>
      </w:r>
      <w:r w:rsidR="00D1152F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152F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Consider adding on the of following words to the Mines campus values: Belonging, Connectedness, Community, “No one left Out” (Rationale: in terms of community culture, connection is the strongest protective factor against suicide)</w:t>
      </w:r>
    </w:p>
    <w:p w14:paraId="10B00870" w14:textId="589B148C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Actions taken:</w:t>
      </w:r>
      <w:r w:rsidR="00D1152F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152F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Discussed at full culture change committee meeting in the summer 2019.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President Johnson spoke about community and connectedness at convocation this year.</w:t>
      </w:r>
    </w:p>
    <w:p w14:paraId="4C40759F" w14:textId="5663B65C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Future actions:</w:t>
      </w:r>
      <w:r w:rsidR="00D1152F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N/A</w:t>
      </w:r>
    </w:p>
    <w:p w14:paraId="5FED32CC" w14:textId="44338935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Timeline: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Fall 2019</w:t>
      </w:r>
    </w:p>
    <w:p w14:paraId="29C29460" w14:textId="2D6E6FCE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Who is responsible</w:t>
      </w:r>
      <w:proofErr w:type="gramStart"/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?:</w:t>
      </w:r>
      <w:proofErr w:type="gramEnd"/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Campus Leadership</w:t>
      </w:r>
    </w:p>
    <w:p w14:paraId="28C2FFAB" w14:textId="7C322A10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Resources needed: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N/A</w:t>
      </w:r>
    </w:p>
    <w:p w14:paraId="5BD6FFF6" w14:textId="2F076A6C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Measurement of outcomes: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 the end of </w:t>
      </w:r>
      <w:proofErr w:type="gramStart"/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Spring</w:t>
      </w:r>
      <w:proofErr w:type="gramEnd"/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2020, connectedness and community would be part of the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Mines values that people know about and identify with as part of the Mines culture</w:t>
      </w:r>
    </w:p>
    <w:p w14:paraId="5A11E40B" w14:textId="77777777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733D455" w14:textId="7B3061D7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Goal: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Modeling -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Trained Employees lead by example - “We’re willing to talk about mental health and you can to.” Through creating videos, handouts, best practice lists (ideas for faculty to have the conversation, ideas for students in balancing studying/time for self-care)</w:t>
      </w:r>
    </w:p>
    <w:p w14:paraId="1A65BDF0" w14:textId="247657A2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Actions taken: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Group 5 brainstormed a list of examples.</w:t>
      </w:r>
    </w:p>
    <w:p w14:paraId="4C3459CF" w14:textId="2F0A3815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Future actions: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Create a resource sheet, article, video or social media post based on examples provided by faculty and other employees that demonstrate that “We’re comfortable and willing to talk about mental health”.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0F6627D4" w14:textId="06363441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Timeline: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 end of </w:t>
      </w:r>
      <w:proofErr w:type="gramStart"/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Spring</w:t>
      </w:r>
      <w:proofErr w:type="gramEnd"/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2020</w:t>
      </w:r>
    </w:p>
    <w:p w14:paraId="5D12AA62" w14:textId="681BFA5B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Who is responsible</w:t>
      </w:r>
      <w:proofErr w:type="gramStart"/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?:</w:t>
      </w:r>
      <w:proofErr w:type="gramEnd"/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Group 5, possibly communication subcommittee</w:t>
      </w:r>
    </w:p>
    <w:p w14:paraId="301F5E8C" w14:textId="20054FDD" w:rsidR="008A742C" w:rsidRPr="00457099" w:rsidRDefault="008A742C" w:rsidP="00D16030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Resources needed: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Draft messaging, faculty and other employees who are willing to volunteer to be interviewed or quoted about their willingness to talk about mental health.</w:t>
      </w:r>
    </w:p>
    <w:p w14:paraId="234ADFF6" w14:textId="489DA6A0" w:rsidR="00B97EFA" w:rsidRPr="00457099" w:rsidRDefault="008A742C" w:rsidP="008C0652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Measurement of outcomes:</w:t>
      </w:r>
      <w:r w:rsidR="00D16030" w:rsidRPr="004570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 the end start of </w:t>
      </w:r>
      <w:proofErr w:type="gramStart"/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Fall</w:t>
      </w:r>
      <w:proofErr w:type="gramEnd"/>
      <w:r w:rsidR="00D16030"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2020, more of the campus community will feel safe to speak openly and confidently about mental health issues.</w:t>
      </w:r>
    </w:p>
    <w:p w14:paraId="630E1F7D" w14:textId="2FDAF6AC" w:rsidR="009555C5" w:rsidRPr="00457099" w:rsidRDefault="009555C5" w:rsidP="008C0652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A8B76F" w14:textId="55F9AEF8" w:rsidR="009555C5" w:rsidRPr="00457099" w:rsidRDefault="009555C5" w:rsidP="008C0652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Put out an ask to the Every Oredigger group for faculty and TA volunteer to go on video (coaches too)</w:t>
      </w:r>
    </w:p>
    <w:p w14:paraId="7BFACC7D" w14:textId="7116959F" w:rsidR="009555C5" w:rsidRPr="00457099" w:rsidRDefault="009555C5" w:rsidP="008C0652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Advertise CSAP</w:t>
      </w:r>
    </w:p>
    <w:p w14:paraId="0A76E7EE" w14:textId="20D9DB72" w:rsidR="009555C5" w:rsidRPr="00457099" w:rsidRDefault="009555C5" w:rsidP="008C0652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099">
        <w:rPr>
          <w:rFonts w:asciiTheme="minorHAnsi" w:hAnsiTheme="minorHAnsi" w:cstheme="minorHAnsi"/>
          <w:color w:val="000000" w:themeColor="text1"/>
          <w:sz w:val="24"/>
          <w:szCs w:val="24"/>
        </w:rPr>
        <w:t>Ryan Evans can help with scripts</w:t>
      </w:r>
    </w:p>
    <w:p w14:paraId="60C47616" w14:textId="5DAFD58B" w:rsidR="009555C5" w:rsidRPr="00457099" w:rsidRDefault="009555C5" w:rsidP="008C0652">
      <w:pPr>
        <w:pStyle w:val="BodyA"/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9555C5" w:rsidRPr="00457099" w:rsidSect="0045709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DB912" w14:textId="77777777" w:rsidR="00457099" w:rsidRDefault="00457099" w:rsidP="00457099">
      <w:r>
        <w:separator/>
      </w:r>
    </w:p>
  </w:endnote>
  <w:endnote w:type="continuationSeparator" w:id="0">
    <w:p w14:paraId="448DAA20" w14:textId="77777777" w:rsidR="00457099" w:rsidRDefault="00457099" w:rsidP="0045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980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12FB" w14:textId="249609C7" w:rsidR="0065166B" w:rsidRDefault="006516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0C0514" w14:textId="77777777" w:rsidR="0065166B" w:rsidRDefault="00651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0EFD" w14:textId="77777777" w:rsidR="00457099" w:rsidRDefault="00457099" w:rsidP="00457099">
      <w:r>
        <w:separator/>
      </w:r>
    </w:p>
  </w:footnote>
  <w:footnote w:type="continuationSeparator" w:id="0">
    <w:p w14:paraId="65BE1D70" w14:textId="77777777" w:rsidR="00457099" w:rsidRDefault="00457099" w:rsidP="0045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595D" w14:textId="3B9F5E32" w:rsidR="00457099" w:rsidRDefault="00457099">
    <w:pPr>
      <w:pStyle w:val="Header"/>
    </w:pPr>
    <w:r>
      <w:rPr>
        <w:noProof/>
      </w:rPr>
      <w:drawing>
        <wp:inline distT="0" distB="0" distL="0" distR="0" wp14:anchorId="6ED24EC3" wp14:editId="0CFE2A53">
          <wp:extent cx="2326162" cy="45322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ryOredigger-2-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592" cy="4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34B4EB" w14:textId="77777777" w:rsidR="00457099" w:rsidRPr="00457099" w:rsidRDefault="00457099" w:rsidP="00457099">
    <w:pPr>
      <w:rPr>
        <w:rFonts w:cstheme="minorHAnsi"/>
        <w:b/>
        <w:sz w:val="22"/>
      </w:rPr>
    </w:pPr>
    <w:r w:rsidRPr="00457099">
      <w:rPr>
        <w:rFonts w:cstheme="minorHAnsi"/>
        <w:b/>
        <w:sz w:val="22"/>
      </w:rPr>
      <w:t>Template for actions and outcomes for the committee on campus-wide culture change</w:t>
    </w:r>
  </w:p>
  <w:p w14:paraId="6BED7C0D" w14:textId="77777777" w:rsidR="00457099" w:rsidRDefault="00457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EF8"/>
    <w:multiLevelType w:val="hybridMultilevel"/>
    <w:tmpl w:val="04E65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1CE"/>
    <w:multiLevelType w:val="hybridMultilevel"/>
    <w:tmpl w:val="577E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1191"/>
    <w:multiLevelType w:val="hybridMultilevel"/>
    <w:tmpl w:val="4B20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39F0"/>
    <w:multiLevelType w:val="multilevel"/>
    <w:tmpl w:val="703E52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A90854"/>
    <w:multiLevelType w:val="multilevel"/>
    <w:tmpl w:val="4F5CCB6E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FA"/>
    <w:rsid w:val="00121765"/>
    <w:rsid w:val="001419D1"/>
    <w:rsid w:val="002C75E4"/>
    <w:rsid w:val="00457099"/>
    <w:rsid w:val="0065166B"/>
    <w:rsid w:val="0080443B"/>
    <w:rsid w:val="0087464E"/>
    <w:rsid w:val="008A742C"/>
    <w:rsid w:val="008C0652"/>
    <w:rsid w:val="009121BF"/>
    <w:rsid w:val="00926794"/>
    <w:rsid w:val="009555C5"/>
    <w:rsid w:val="00A56411"/>
    <w:rsid w:val="00B97EFA"/>
    <w:rsid w:val="00D1152F"/>
    <w:rsid w:val="00D16030"/>
    <w:rsid w:val="00D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9BC27"/>
  <w15:chartTrackingRefBased/>
  <w15:docId w15:val="{8291DC51-4DE4-0541-896E-E281D5B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97E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B97EFA"/>
  </w:style>
  <w:style w:type="paragraph" w:styleId="ListParagraph">
    <w:name w:val="List Paragraph"/>
    <w:basedOn w:val="Normal"/>
    <w:uiPriority w:val="34"/>
    <w:qFormat/>
    <w:rsid w:val="008A7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99"/>
  </w:style>
  <w:style w:type="paragraph" w:styleId="Footer">
    <w:name w:val="footer"/>
    <w:basedOn w:val="Normal"/>
    <w:link w:val="FooterChar"/>
    <w:uiPriority w:val="99"/>
    <w:unhideWhenUsed/>
    <w:rsid w:val="00457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Snieder</dc:creator>
  <cp:keywords/>
  <dc:description/>
  <cp:lastModifiedBy>Sareen Lambright Dale</cp:lastModifiedBy>
  <cp:revision>7</cp:revision>
  <dcterms:created xsi:type="dcterms:W3CDTF">2019-09-17T22:09:00Z</dcterms:created>
  <dcterms:modified xsi:type="dcterms:W3CDTF">2019-10-10T17:12:00Z</dcterms:modified>
</cp:coreProperties>
</file>