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12" w:rsidRPr="0017535D" w:rsidRDefault="00973D48" w:rsidP="00973D4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bookmarkStart w:id="0" w:name="_GoBack"/>
      <w:bookmarkEnd w:id="0"/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План-канспект урока беларускай мовы ў 5 класе</w:t>
      </w:r>
    </w:p>
    <w:p w:rsidR="00973D48" w:rsidRPr="0017535D" w:rsidRDefault="00973D48" w:rsidP="00973D48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Тэма:</w:t>
      </w:r>
      <w:r w:rsidR="0017535D"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 xml:space="preserve"> </w:t>
      </w: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Зычныя гукі. Звонкія і глухія, свісцячыя і шыпячыя зычныя, іх вымаўленне і правапіс.</w:t>
      </w:r>
    </w:p>
    <w:p w:rsidR="00973D48" w:rsidRPr="0017535D" w:rsidRDefault="00973D48" w:rsidP="00EA71E8">
      <w:p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Мэты:</w:t>
      </w:r>
    </w:p>
    <w:p w:rsidR="00973D48" w:rsidRPr="0017535D" w:rsidRDefault="00D86F13" w:rsidP="00973D4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Сістэматызаваць і паглыбіць веды вучняў пра правапіс спалучэнняў галосных у запазычаных словах, пазнаёміць з паняццем “зычных гукаў” і іх разнавіднасцямі;</w:t>
      </w:r>
    </w:p>
    <w:p w:rsidR="00D86F13" w:rsidRPr="0017535D" w:rsidRDefault="00EA71E8" w:rsidP="00973D4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Фарміраваць навыкі ўспрымання і практычнага ўсведамлення тэарэычнага матэрыялу, выпрацоўваць практычныя ўменні вучняў па адрозненню звонкіх і глухіх, свісцячых і шыпячых зычных;</w:t>
      </w:r>
    </w:p>
    <w:p w:rsidR="00EA71E8" w:rsidRPr="0017535D" w:rsidRDefault="00EA71E8" w:rsidP="00973D48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Спрыяць развіццю творчых здольнасцей і лінгвістычнага мыслення вучняў.</w:t>
      </w:r>
    </w:p>
    <w:p w:rsidR="00EA71E8" w:rsidRPr="0017535D" w:rsidRDefault="00EA71E8" w:rsidP="00EA71E8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 xml:space="preserve">Тып урока: 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урок камбінаванай структуры.</w:t>
      </w:r>
    </w:p>
    <w:p w:rsidR="00EA71E8" w:rsidRPr="0017535D" w:rsidRDefault="00EA71E8" w:rsidP="00EA71E8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 xml:space="preserve">Абсталяванне: 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карткі па тэме: “Правапіс спалучэнняў галосных у запазычаных словах”, табліцы тлумачэння матэрыялу.</w:t>
      </w:r>
    </w:p>
    <w:p w:rsidR="00EA71E8" w:rsidRPr="0017535D" w:rsidRDefault="0017535D" w:rsidP="0017535D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Хо</w:t>
      </w:r>
      <w:r w:rsidR="00C867D4"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д урока:</w:t>
      </w:r>
    </w:p>
    <w:p w:rsidR="00C867D4" w:rsidRPr="0017535D" w:rsidRDefault="00C867D4" w:rsidP="00C867D4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Арганізацыны пачатак.</w:t>
      </w:r>
    </w:p>
    <w:p w:rsidR="00C867D4" w:rsidRPr="0017535D" w:rsidRDefault="00C867D4" w:rsidP="00C867D4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звярнуць увагу на падрыхтаванасць вучняў да ўрока;</w:t>
      </w:r>
    </w:p>
    <w:p w:rsidR="00C867D4" w:rsidRPr="0017535D" w:rsidRDefault="00C867D4" w:rsidP="00C867D4">
      <w:pPr>
        <w:pStyle w:val="a3"/>
        <w:numPr>
          <w:ilvl w:val="0"/>
          <w:numId w:val="4"/>
        </w:numPr>
        <w:ind w:firstLine="27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адзначыць адсутных на ўроку вучняў.</w:t>
      </w:r>
    </w:p>
    <w:p w:rsidR="00C867D4" w:rsidRPr="0017535D" w:rsidRDefault="00C867D4" w:rsidP="00C867D4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Паведамленне тэмы і мэты ўрока.</w:t>
      </w:r>
    </w:p>
    <w:p w:rsidR="00C867D4" w:rsidRPr="0017535D" w:rsidRDefault="00C867D4" w:rsidP="00C867D4">
      <w:pPr>
        <w:ind w:left="709"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На ўроку неабходна:</w:t>
      </w:r>
    </w:p>
    <w:p w:rsidR="00C867D4" w:rsidRPr="0017535D" w:rsidRDefault="00C867D4" w:rsidP="00C867D4">
      <w:pPr>
        <w:pStyle w:val="a3"/>
        <w:numPr>
          <w:ilvl w:val="0"/>
          <w:numId w:val="5"/>
        </w:numPr>
        <w:ind w:firstLine="272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сістэматызаваць тэарэтычныя веды па пройдзеных фанетычных тэмах;</w:t>
      </w:r>
    </w:p>
    <w:p w:rsidR="00C867D4" w:rsidRPr="0017535D" w:rsidRDefault="00C867D4" w:rsidP="00C867D4">
      <w:pPr>
        <w:pStyle w:val="a3"/>
        <w:numPr>
          <w:ilvl w:val="0"/>
          <w:numId w:val="5"/>
        </w:numPr>
        <w:ind w:firstLine="272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пазнаёміцца з зычнымі гукамі, з іх разнавіднасцямі: звонкімі і глухімі, свісцячымі і шыпячымі;</w:t>
      </w:r>
    </w:p>
    <w:p w:rsidR="00C867D4" w:rsidRPr="0017535D" w:rsidRDefault="00C867D4" w:rsidP="00C867D4">
      <w:pPr>
        <w:pStyle w:val="a3"/>
        <w:numPr>
          <w:ilvl w:val="0"/>
          <w:numId w:val="5"/>
        </w:numPr>
        <w:ind w:firstLine="272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выпрацаваць практычныя навыкі асэнсавання і успрымання тэарэтычнага матэрыялу;</w:t>
      </w:r>
    </w:p>
    <w:p w:rsidR="00C867D4" w:rsidRPr="0017535D" w:rsidRDefault="00C867D4" w:rsidP="00C867D4">
      <w:pPr>
        <w:pStyle w:val="a3"/>
        <w:numPr>
          <w:ilvl w:val="0"/>
          <w:numId w:val="5"/>
        </w:numPr>
        <w:ind w:firstLine="272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развіваць навыкі слыхавога ўспрымання фанетычных паняццяў і правільнага вымаўлення зычных гукаў.</w:t>
      </w:r>
    </w:p>
    <w:p w:rsidR="00C867D4" w:rsidRPr="0017535D" w:rsidRDefault="00C867D4" w:rsidP="00C867D4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lastRenderedPageBreak/>
        <w:t>Праверка дамашняга задання.</w:t>
      </w:r>
    </w:p>
    <w:p w:rsidR="00C867D4" w:rsidRPr="0017535D" w:rsidRDefault="00646572" w:rsidP="00C867D4">
      <w:p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Метад: Ушчыльненае апытванне.</w:t>
      </w:r>
    </w:p>
    <w:p w:rsidR="00646572" w:rsidRPr="0017535D" w:rsidRDefault="00646572" w:rsidP="00646572">
      <w:pPr>
        <w:pStyle w:val="a3"/>
        <w:numPr>
          <w:ilvl w:val="0"/>
          <w:numId w:val="6"/>
        </w:numPr>
        <w:ind w:firstLine="27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4 вучням раздаюцца карткі з індывідуальнымі заданнямі.</w:t>
      </w:r>
    </w:p>
    <w:p w:rsidR="00646572" w:rsidRPr="0017535D" w:rsidRDefault="00646572" w:rsidP="00646572">
      <w:pPr>
        <w:pStyle w:val="a3"/>
        <w:numPr>
          <w:ilvl w:val="0"/>
          <w:numId w:val="6"/>
        </w:numPr>
        <w:ind w:firstLine="27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 з астатнімі правяраецца дамашняе практыкаванне 306.</w:t>
      </w:r>
    </w:p>
    <w:p w:rsidR="00646572" w:rsidRPr="0017535D" w:rsidRDefault="00646572" w:rsidP="00646572">
      <w:pPr>
        <w:pStyle w:val="a3"/>
        <w:numPr>
          <w:ilvl w:val="0"/>
          <w:numId w:val="6"/>
        </w:numPr>
        <w:ind w:firstLine="272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праверка тэарэтычных ведаў адбываецца ў выглядзе дадатковых пытанняў:</w:t>
      </w:r>
    </w:p>
    <w:p w:rsidR="00646572" w:rsidRPr="0017535D" w:rsidRDefault="00646572" w:rsidP="00646572">
      <w:pPr>
        <w:pStyle w:val="a3"/>
        <w:numPr>
          <w:ilvl w:val="0"/>
          <w:numId w:val="6"/>
        </w:numPr>
        <w:ind w:firstLine="981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назавіце ўмовы пераходу галосных гукаў пры аканні, пры яканні;</w:t>
      </w:r>
    </w:p>
    <w:p w:rsidR="00646572" w:rsidRPr="0017535D" w:rsidRDefault="00646572" w:rsidP="00646572">
      <w:pPr>
        <w:pStyle w:val="a3"/>
        <w:numPr>
          <w:ilvl w:val="0"/>
          <w:numId w:val="6"/>
        </w:numPr>
        <w:ind w:firstLine="981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якая літара ў спалучэннях </w:t>
      </w:r>
      <w:r w:rsidR="00DA6F39"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пішацца толькі пад націскам і чаму?;</w:t>
      </w:r>
    </w:p>
    <w:p w:rsidR="00DA6F39" w:rsidRPr="0017535D" w:rsidRDefault="00DA6F39" w:rsidP="00646572">
      <w:pPr>
        <w:pStyle w:val="a3"/>
        <w:numPr>
          <w:ilvl w:val="0"/>
          <w:numId w:val="6"/>
        </w:numPr>
        <w:ind w:firstLine="981"/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якая літара пішацца нязменна ў спалучэннях галосных у запазычаных словах?</w:t>
      </w:r>
    </w:p>
    <w:p w:rsidR="00DA6F39" w:rsidRPr="0017535D" w:rsidRDefault="00DA6F39" w:rsidP="00DA6F39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  <w:lang w:val="be-BY"/>
        </w:rPr>
        <w:t>Практ.306.</w:t>
      </w:r>
    </w:p>
    <w:p w:rsidR="00DA6F39" w:rsidRPr="0017535D" w:rsidRDefault="00DA6F39" w:rsidP="00DA6F39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П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ія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ніна “Беларусь”, чэ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шск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ія атракц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ны, ні на 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ту, раённы рад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вузел, гранд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зны стад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н, спартак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ія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да школьнікаў, л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сная ф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ія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лка, д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метр круга, сац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льнае забяспячэнне, мемар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льны комплекс “ Хатынь”, першы вар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нт, 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а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сенні пер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ыя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д, ген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ія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льны вучоны, служба ў ав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ія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цыі, матэрыялы да б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ія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графіі, малінавы 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гурт, змазаць 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ё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дам, прыправа з ма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  <w:lang w:val="be-BY"/>
        </w:rPr>
        <w:t>я</w:t>
      </w: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нэза.</w:t>
      </w:r>
    </w:p>
    <w:p w:rsidR="000E479A" w:rsidRPr="0017535D" w:rsidRDefault="000E479A" w:rsidP="000E479A">
      <w:pPr>
        <w:pStyle w:val="a3"/>
        <w:numPr>
          <w:ilvl w:val="0"/>
          <w:numId w:val="3"/>
        </w:numPr>
        <w:ind w:left="1560" w:hanging="426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Тлумачэнне новага матэрыялу.</w:t>
      </w:r>
    </w:p>
    <w:p w:rsidR="00A84CA5" w:rsidRPr="0017535D" w:rsidRDefault="00A84CA5" w:rsidP="00A84CA5">
      <w:pPr>
        <w:pStyle w:val="a3"/>
        <w:numPr>
          <w:ilvl w:val="0"/>
          <w:numId w:val="13"/>
        </w:numPr>
        <w:ind w:hanging="76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Практыкаванне 285(чытаюць і называюць галосныя і зычныя гукі ў выдзеленых словах)</w:t>
      </w:r>
    </w:p>
    <w:p w:rsidR="000E479A" w:rsidRPr="0017535D" w:rsidRDefault="000E479A" w:rsidP="00A84CA5">
      <w:pPr>
        <w:pStyle w:val="a3"/>
        <w:numPr>
          <w:ilvl w:val="0"/>
          <w:numId w:val="12"/>
        </w:numPr>
        <w:ind w:hanging="11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Прыём: Акустычны.</w:t>
      </w:r>
    </w:p>
    <w:p w:rsidR="00DF25D6" w:rsidRPr="0017535D" w:rsidRDefault="00DF25D6" w:rsidP="00DF25D6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u w:val="single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u w:val="single"/>
          <w:lang w:val="be-BY"/>
        </w:rPr>
        <w:t>Правапіс парных звонкіх і глухіх зычных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25D6" w:rsidRPr="0017535D" w:rsidTr="0015734E">
        <w:tc>
          <w:tcPr>
            <w:tcW w:w="9571" w:type="dxa"/>
          </w:tcPr>
          <w:p w:rsidR="00DF25D6" w:rsidRPr="0017535D" w:rsidRDefault="00DF25D6" w:rsidP="00DF25D6">
            <w:pPr>
              <w:pStyle w:val="a3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  <w:t>Частыя выпадкі</w:t>
            </w: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</w:p>
          <w:p w:rsidR="00DF25D6" w:rsidRPr="0017535D" w:rsidRDefault="00DF25D6" w:rsidP="00DF25D6">
            <w:pPr>
              <w:pStyle w:val="a3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зу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б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чык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noBreakHyphen/>
              <w:t> шуру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п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чык         2) мі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г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цець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noBreakHyphen/>
              <w:t> пы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х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цець     3)яга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д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кі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noBreakHyphen/>
              <w:t> пала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т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кі</w:t>
            </w:r>
          </w:p>
          <w:p w:rsidR="00DF25D6" w:rsidRPr="0017535D" w:rsidRDefault="00DF25D6" w:rsidP="0015734E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гры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б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noBreakHyphen/>
              <w:t> су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п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 xml:space="preserve">                            муро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г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noBreakHyphen/>
              <w:t>гаро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 xml:space="preserve">х 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 xml:space="preserve">                 год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noBreakHyphen/>
              <w:t> ко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u w:val="single"/>
                <w:lang w:val="be-BY"/>
              </w:rPr>
              <w:t>т</w:t>
            </w:r>
          </w:p>
          <w:p w:rsidR="00DF25D6" w:rsidRPr="0017535D" w:rsidRDefault="00DF25D6" w:rsidP="0015734E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</w:pPr>
          </w:p>
          <w:p w:rsidR="00DF25D6" w:rsidRPr="0017535D" w:rsidRDefault="00F779CA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331.2pt;margin-top:6.4pt;width:60.75pt;height:9pt;z-index:25165516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  <w:lang w:eastAsia="ru-RU"/>
              </w:rPr>
              <w:pict>
                <v:shape id="_x0000_s1029" type="#_x0000_t32" style="position:absolute;margin-left:196.95pt;margin-top:10.15pt;width:60.75pt;height:5.25pt;z-index:25165619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  <w:lang w:eastAsia="ru-RU"/>
              </w:rPr>
              <w:pict>
                <v:shape id="_x0000_s1027" type="#_x0000_t32" style="position:absolute;margin-left:11.7pt;margin-top:10.15pt;width:60.75pt;height:5.25pt;z-index:251657216" o:connectortype="straight"/>
              </w:pic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 xml:space="preserve">б                   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en-US"/>
              </w:rPr>
              <w:t>[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?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en-US"/>
              </w:rPr>
              <w:t>]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 xml:space="preserve">                             г                  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en-US"/>
              </w:rPr>
              <w:t>[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?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en-US"/>
              </w:rPr>
              <w:t>]</w: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 xml:space="preserve">             д                   [?]</w:t>
            </w:r>
          </w:p>
          <w:p w:rsidR="00DF25D6" w:rsidRPr="0017535D" w:rsidRDefault="00F779CA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  <w:lang w:eastAsia="ru-RU"/>
              </w:rPr>
              <w:pict>
                <v:shape id="_x0000_s1032" type="#_x0000_t32" style="position:absolute;margin-left:331.2pt;margin-top:-.7pt;width:65.25pt;height:11.25pt;flip:y;z-index:25165824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  <w:lang w:eastAsia="ru-RU"/>
              </w:rPr>
              <w:pict>
                <v:shape id="_x0000_s1030" type="#_x0000_t32" style="position:absolute;margin-left:196.95pt;margin-top:-.7pt;width:60.75pt;height:11.25pt;flip:y;z-index:251659264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  <w:lang w:eastAsia="ru-RU"/>
              </w:rPr>
              <w:pict>
                <v:shape id="_x0000_s1028" type="#_x0000_t32" style="position:absolute;margin-left:7.95pt;margin-top:-.7pt;width:64.5pt;height:7.5pt;flip:y;z-index:251660288" o:connectortype="straight"/>
              </w:pict>
            </w:r>
            <w:r w:rsidR="00DF25D6"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 xml:space="preserve">п                                                    х                                    т                           </w:t>
            </w: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</w:pP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</w:p>
        </w:tc>
      </w:tr>
      <w:tr w:rsidR="00DF25D6" w:rsidRPr="0017535D" w:rsidTr="0015734E">
        <w:tc>
          <w:tcPr>
            <w:tcW w:w="9571" w:type="dxa"/>
          </w:tcPr>
          <w:p w:rsidR="00DF25D6" w:rsidRPr="0017535D" w:rsidRDefault="00DF25D6" w:rsidP="00DF25D6">
            <w:pPr>
              <w:pStyle w:val="a3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  <w:lastRenderedPageBreak/>
              <w:t>Рэдкія выпадкі</w:t>
            </w: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Касьба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: с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noBreakHyphen/>
              <w:t> 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[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?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]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 xml:space="preserve">,  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малацьба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: ц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noBreakHyphen/>
              <w:t> 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[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?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]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 xml:space="preserve">,   </w:t>
            </w: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лічб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а: ч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noBreakHyphen/>
              <w:t> 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[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  <w:t>?</w:t>
            </w: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]</w:t>
            </w: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be-BY"/>
              </w:rPr>
            </w:pPr>
          </w:p>
        </w:tc>
      </w:tr>
      <w:tr w:rsidR="00DF25D6" w:rsidRPr="0017535D" w:rsidTr="0015734E">
        <w:tc>
          <w:tcPr>
            <w:tcW w:w="9571" w:type="dxa"/>
          </w:tcPr>
          <w:p w:rsidR="00DF25D6" w:rsidRPr="0017535D" w:rsidRDefault="00DF25D6" w:rsidP="00DF25D6">
            <w:pPr>
              <w:pStyle w:val="a3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  <w:t>Выключэнні:</w:t>
            </w: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u w:val="single"/>
                <w:lang w:val="be-BY"/>
              </w:rPr>
            </w:pP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</w:pPr>
            <w:r w:rsidRPr="0017535D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  <w:t>Раптам, надта, натхненне, нават, аптэка, айсберг, футбол, экзамен.</w:t>
            </w:r>
          </w:p>
          <w:p w:rsidR="00DF25D6" w:rsidRPr="0017535D" w:rsidRDefault="00DF25D6" w:rsidP="0015734E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val="be-BY"/>
              </w:rPr>
            </w:pPr>
          </w:p>
        </w:tc>
      </w:tr>
    </w:tbl>
    <w:p w:rsidR="000E479A" w:rsidRPr="0017535D" w:rsidRDefault="00DF25D6" w:rsidP="000E479A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На гэтай табліцы знак “?” факусуе ўвагу на моўнай з’яве, якую трэба ўспрымаць самаст</w:t>
      </w:r>
      <w:r w:rsidR="00E97020"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 xml:space="preserve">ойна, у працэсе </w:t>
      </w:r>
      <w:r w:rsidR="0014387B"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адказаў на пытанні:</w:t>
      </w:r>
    </w:p>
    <w:p w:rsidR="0014387B" w:rsidRPr="0017535D" w:rsidRDefault="0014387B" w:rsidP="0014387B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Як чытаюцца падкрэсленыя літары?</w:t>
      </w:r>
    </w:p>
    <w:p w:rsidR="0014387B" w:rsidRPr="0017535D" w:rsidRDefault="0014387B" w:rsidP="0014387B">
      <w:pPr>
        <w:pStyle w:val="a3"/>
        <w:numPr>
          <w:ilvl w:val="0"/>
          <w:numId w:val="10"/>
        </w:num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Якія гукі яны абазначаюць?</w:t>
      </w:r>
    </w:p>
    <w:p w:rsidR="0014387B" w:rsidRPr="0017535D" w:rsidRDefault="0014387B" w:rsidP="0014387B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Вучні называюць, дзе стаяць падкрэсленыя літары (на канцы слова, у сярэдзіне); якімі рознымі літарамі і на якім месцы ў слове абазначаны адзін і той жа гук?</w:t>
      </w:r>
    </w:p>
    <w:p w:rsidR="0014387B" w:rsidRPr="0017535D" w:rsidRDefault="0014387B" w:rsidP="0014387B">
      <w:p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Затым успамінаюць спосабы праверкі правільнасці напісання літар звонкіх і глухіх зычных гукаў. Прыводзяць прыклады.</w:t>
      </w:r>
    </w:p>
    <w:p w:rsidR="0014387B" w:rsidRPr="0017535D" w:rsidRDefault="00A84CA5" w:rsidP="0014387B">
      <w:pPr>
        <w:jc w:val="left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*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t>Можна правяраць не толькі галосным, але і санорным(падбор слоў з гукамі [н] ,[л], [в]): агарод – агарод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  <w:lang w:val="be-BY"/>
        </w:rPr>
        <w:t>н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t>ік, клуб –клуб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  <w:lang w:val="be-BY"/>
        </w:rPr>
        <w:t>н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t>ы, круг –круг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  <w:lang w:val="be-BY"/>
        </w:rPr>
        <w:t>л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t>ы, поўз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noBreakHyphen/>
        <w:t> паўз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  <w:lang w:val="be-BY"/>
        </w:rPr>
        <w:t>л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t>і, даведка –давед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u w:val="single"/>
          <w:lang w:val="be-BY"/>
        </w:rPr>
        <w:t>в</w:t>
      </w:r>
      <w:r w:rsidRPr="001753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be-BY"/>
        </w:rPr>
        <w:t>ацца.</w:t>
      </w:r>
    </w:p>
    <w:p w:rsidR="00A84CA5" w:rsidRPr="0017535D" w:rsidRDefault="00A84CA5" w:rsidP="00A84CA5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Замацаванне вывучанага.</w:t>
      </w:r>
    </w:p>
    <w:p w:rsidR="00A84CA5" w:rsidRPr="0017535D" w:rsidRDefault="00A84CA5" w:rsidP="00A84CA5">
      <w:pPr>
        <w:pStyle w:val="a3"/>
        <w:numPr>
          <w:ilvl w:val="0"/>
          <w:numId w:val="11"/>
        </w:numPr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Знаёмства з правілам у падручніку</w:t>
      </w: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§45(с.212,214,215).</w:t>
      </w:r>
    </w:p>
    <w:p w:rsidR="00A84CA5" w:rsidRPr="0017535D" w:rsidRDefault="00A84CA5" w:rsidP="00A84CA5">
      <w:pPr>
        <w:pStyle w:val="a3"/>
        <w:numPr>
          <w:ilvl w:val="0"/>
          <w:numId w:val="11"/>
        </w:numPr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Запісваюць у сшыткі выключэнні з табліцы.</w:t>
      </w:r>
    </w:p>
    <w:p w:rsidR="00884F60" w:rsidRPr="0017535D" w:rsidRDefault="00A84CA5" w:rsidP="00884F60">
      <w:pPr>
        <w:pStyle w:val="a3"/>
        <w:numPr>
          <w:ilvl w:val="0"/>
          <w:numId w:val="3"/>
        </w:numPr>
        <w:tabs>
          <w:tab w:val="left" w:pos="1560"/>
        </w:tabs>
        <w:ind w:left="1134" w:hanging="11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Фарміраванне ўменняў і навыкаў.</w:t>
      </w:r>
    </w:p>
    <w:p w:rsidR="00884F60" w:rsidRPr="0017535D" w:rsidRDefault="00884F60" w:rsidP="00884F60">
      <w:pPr>
        <w:pStyle w:val="a3"/>
        <w:numPr>
          <w:ilvl w:val="0"/>
          <w:numId w:val="12"/>
        </w:numPr>
        <w:tabs>
          <w:tab w:val="left" w:pos="1560"/>
        </w:tabs>
        <w:ind w:firstLine="556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Дыдактычны матэрыял(заданні на картках).</w:t>
      </w:r>
    </w:p>
    <w:p w:rsidR="00884F60" w:rsidRPr="0017535D" w:rsidRDefault="00884F60" w:rsidP="00884F60">
      <w:pPr>
        <w:pStyle w:val="a3"/>
        <w:numPr>
          <w:ilvl w:val="0"/>
          <w:numId w:val="12"/>
        </w:numPr>
        <w:tabs>
          <w:tab w:val="left" w:pos="1560"/>
        </w:tabs>
        <w:ind w:firstLine="556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Практыкаванне 286(вусна).</w:t>
      </w:r>
    </w:p>
    <w:p w:rsidR="00884F60" w:rsidRPr="0017535D" w:rsidRDefault="00884F60" w:rsidP="00884F60">
      <w:pPr>
        <w:pStyle w:val="a3"/>
        <w:numPr>
          <w:ilvl w:val="0"/>
          <w:numId w:val="12"/>
        </w:numPr>
        <w:tabs>
          <w:tab w:val="left" w:pos="1560"/>
        </w:tabs>
        <w:ind w:firstLine="556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Практыкаванне 288(пісьмова).</w:t>
      </w:r>
    </w:p>
    <w:p w:rsidR="00884F60" w:rsidRPr="0017535D" w:rsidRDefault="00884F60" w:rsidP="00884F60">
      <w:pPr>
        <w:pStyle w:val="a3"/>
        <w:numPr>
          <w:ilvl w:val="0"/>
          <w:numId w:val="3"/>
        </w:numPr>
        <w:tabs>
          <w:tab w:val="left" w:pos="1560"/>
        </w:tabs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Падвяденне вынікаў урока.</w:t>
      </w:r>
    </w:p>
    <w:p w:rsidR="00884F60" w:rsidRPr="0017535D" w:rsidRDefault="00884F60" w:rsidP="00884F60">
      <w:pPr>
        <w:tabs>
          <w:tab w:val="left" w:pos="1560"/>
        </w:tabs>
        <w:ind w:left="709" w:firstLine="0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Узнаўляльна-абагульняючая гутарка.</w:t>
      </w:r>
    </w:p>
    <w:p w:rsidR="00884F60" w:rsidRPr="0017535D" w:rsidRDefault="00884F60" w:rsidP="00884F60">
      <w:pPr>
        <w:pStyle w:val="a3"/>
        <w:numPr>
          <w:ilvl w:val="0"/>
          <w:numId w:val="15"/>
        </w:numPr>
        <w:tabs>
          <w:tab w:val="left" w:pos="1560"/>
        </w:tabs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Што такое зычныя гукі? Прыклады.</w:t>
      </w:r>
    </w:p>
    <w:p w:rsidR="00884F60" w:rsidRPr="0017535D" w:rsidRDefault="00884F60" w:rsidP="00884F60">
      <w:pPr>
        <w:pStyle w:val="a3"/>
        <w:numPr>
          <w:ilvl w:val="0"/>
          <w:numId w:val="15"/>
        </w:numPr>
        <w:tabs>
          <w:tab w:val="left" w:pos="1560"/>
        </w:tabs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Якія бываюць зычныя гукі?Назавіце іх.</w:t>
      </w:r>
    </w:p>
    <w:p w:rsidR="00884F60" w:rsidRPr="0017535D" w:rsidRDefault="00884F60" w:rsidP="00884F60">
      <w:pPr>
        <w:pStyle w:val="a3"/>
        <w:numPr>
          <w:ilvl w:val="0"/>
          <w:numId w:val="15"/>
        </w:numPr>
        <w:tabs>
          <w:tab w:val="left" w:pos="1560"/>
        </w:tabs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t>Якія зычныя адносяцца да парных зычных?</w:t>
      </w:r>
    </w:p>
    <w:p w:rsidR="00884F60" w:rsidRPr="0017535D" w:rsidRDefault="00884F60" w:rsidP="00884F60">
      <w:pPr>
        <w:pStyle w:val="a3"/>
        <w:numPr>
          <w:ilvl w:val="0"/>
          <w:numId w:val="15"/>
        </w:numPr>
        <w:tabs>
          <w:tab w:val="left" w:pos="1560"/>
        </w:tabs>
        <w:jc w:val="left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  <w:lastRenderedPageBreak/>
        <w:t>Якія зычныя адносяцца да няпарных?</w:t>
      </w:r>
    </w:p>
    <w:p w:rsidR="00884F60" w:rsidRPr="0017535D" w:rsidRDefault="00884F60" w:rsidP="00884F60">
      <w:pPr>
        <w:tabs>
          <w:tab w:val="left" w:pos="1560"/>
        </w:tabs>
        <w:ind w:left="709" w:firstLine="0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Выстаўленне адзнак за працу на ўроку.</w:t>
      </w:r>
    </w:p>
    <w:p w:rsidR="00884F60" w:rsidRPr="0017535D" w:rsidRDefault="00884F60" w:rsidP="00884F60">
      <w:pPr>
        <w:pStyle w:val="a3"/>
        <w:numPr>
          <w:ilvl w:val="0"/>
          <w:numId w:val="3"/>
        </w:numPr>
        <w:tabs>
          <w:tab w:val="left" w:pos="1560"/>
        </w:tabs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Дамашняе заданне.</w:t>
      </w:r>
    </w:p>
    <w:p w:rsidR="00884F60" w:rsidRPr="0017535D" w:rsidRDefault="00884F60" w:rsidP="00884F60">
      <w:pPr>
        <w:tabs>
          <w:tab w:val="left" w:pos="1560"/>
        </w:tabs>
        <w:ind w:left="709" w:firstLine="0"/>
        <w:jc w:val="lef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</w:pPr>
      <w:r w:rsidRPr="0017535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be-BY"/>
        </w:rPr>
        <w:t>§47(с.212,214,215)-вывучыць.Практ.287.</w:t>
      </w:r>
    </w:p>
    <w:sectPr w:rsidR="00884F60" w:rsidRPr="0017535D" w:rsidSect="00F779CA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341"/>
    <w:multiLevelType w:val="hybridMultilevel"/>
    <w:tmpl w:val="E51289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71245F"/>
    <w:multiLevelType w:val="hybridMultilevel"/>
    <w:tmpl w:val="080E4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2E3C75"/>
    <w:multiLevelType w:val="hybridMultilevel"/>
    <w:tmpl w:val="5D1EBED2"/>
    <w:lvl w:ilvl="0" w:tplc="99C49F20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296498"/>
    <w:multiLevelType w:val="hybridMultilevel"/>
    <w:tmpl w:val="AEA45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105CF"/>
    <w:multiLevelType w:val="hybridMultilevel"/>
    <w:tmpl w:val="233044D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3BC24B45"/>
    <w:multiLevelType w:val="hybridMultilevel"/>
    <w:tmpl w:val="D0DE73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CA05C7"/>
    <w:multiLevelType w:val="hybridMultilevel"/>
    <w:tmpl w:val="6D4EC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9BC"/>
    <w:multiLevelType w:val="hybridMultilevel"/>
    <w:tmpl w:val="D9927634"/>
    <w:lvl w:ilvl="0" w:tplc="D4FAF1FE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5691B"/>
    <w:multiLevelType w:val="hybridMultilevel"/>
    <w:tmpl w:val="E6025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CAA6146"/>
    <w:multiLevelType w:val="hybridMultilevel"/>
    <w:tmpl w:val="A43408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70284C"/>
    <w:multiLevelType w:val="hybridMultilevel"/>
    <w:tmpl w:val="3D02FDFE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322AD3"/>
    <w:multiLevelType w:val="hybridMultilevel"/>
    <w:tmpl w:val="7BF8769E"/>
    <w:lvl w:ilvl="0" w:tplc="817838FC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2">
    <w:nsid w:val="647648D1"/>
    <w:multiLevelType w:val="hybridMultilevel"/>
    <w:tmpl w:val="5CB64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30399B"/>
    <w:multiLevelType w:val="hybridMultilevel"/>
    <w:tmpl w:val="4FEA3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066900"/>
    <w:multiLevelType w:val="hybridMultilevel"/>
    <w:tmpl w:val="E20C6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D48"/>
    <w:rsid w:val="000E479A"/>
    <w:rsid w:val="0014387B"/>
    <w:rsid w:val="0017535D"/>
    <w:rsid w:val="004C6876"/>
    <w:rsid w:val="00557AF6"/>
    <w:rsid w:val="00646572"/>
    <w:rsid w:val="00884F60"/>
    <w:rsid w:val="00973D48"/>
    <w:rsid w:val="00A84CA5"/>
    <w:rsid w:val="00C867D4"/>
    <w:rsid w:val="00D75212"/>
    <w:rsid w:val="00D86C1B"/>
    <w:rsid w:val="00D86F13"/>
    <w:rsid w:val="00DA6F39"/>
    <w:rsid w:val="00DF25D6"/>
    <w:rsid w:val="00E97020"/>
    <w:rsid w:val="00EA71E8"/>
    <w:rsid w:val="00F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_x0000_s1029"/>
        <o:r id="V:Rule8" type="connector" idref="#_x0000_s1030"/>
        <o:r id="V:Rule9" type="connector" idref="#_x0000_s1028"/>
        <o:r id="V:Rule10" type="connector" idref="#_x0000_s1031"/>
        <o:r id="V:Rule11" type="connector" idref="#_x0000_s1027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D48"/>
    <w:pPr>
      <w:ind w:left="720"/>
      <w:contextualSpacing/>
    </w:pPr>
  </w:style>
  <w:style w:type="table" w:styleId="a4">
    <w:name w:val="Table Grid"/>
    <w:basedOn w:val="a1"/>
    <w:uiPriority w:val="59"/>
    <w:rsid w:val="00DF25D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</cp:revision>
  <cp:lastPrinted>2019-02-08T05:46:00Z</cp:lastPrinted>
  <dcterms:created xsi:type="dcterms:W3CDTF">2009-01-13T18:24:00Z</dcterms:created>
  <dcterms:modified xsi:type="dcterms:W3CDTF">2019-03-01T03:08:00Z</dcterms:modified>
</cp:coreProperties>
</file>