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4E" w:rsidRPr="002B705C" w:rsidRDefault="001B0B4E" w:rsidP="002B705C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</w:pPr>
      <w:bookmarkStart w:id="0" w:name="_GoBack"/>
      <w:bookmarkEnd w:id="0"/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Тэма: Вершы Максіма Багдановіча “Зімой” і Анатоля Грачанікава “Зоры спяваюць”: параўнальны аналіз. </w:t>
      </w:r>
      <w:r w:rsidRPr="002B705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  <w:t>Тэорыя літаратуры. Сродкі мастацкай выразнасці ў літаратурным творы.</w:t>
      </w:r>
    </w:p>
    <w:p w:rsidR="001B0B4E" w:rsidRPr="002B705C" w:rsidRDefault="001B0B4E" w:rsidP="002B705C">
      <w:p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Развіццёвыя мэты:</w:t>
      </w:r>
      <w:r w:rsidR="003B012F"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развіваць навыкі самастойнага творчага ўспрымання пейзажнай лірыкі, узбагачаць уяўленні вучняў пра вобразныя, мастацкія асаблівасці паэзіі;</w:t>
      </w:r>
    </w:p>
    <w:p w:rsidR="003B012F" w:rsidRPr="002B705C" w:rsidRDefault="003B012F" w:rsidP="002B705C">
      <w:p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Адукацыйныя мэты: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пашырыць веды вучняў пра сродкі мастацкай выразнасці ў літаратурным творы, актывізаваць навыкі вучняў па самастойным аналізе вершаў пейзажнай лірыкі, вучыць параўноўваць мастацкія творы розных аўтараў;</w:t>
      </w:r>
    </w:p>
    <w:p w:rsidR="003B012F" w:rsidRPr="002B705C" w:rsidRDefault="003B012F" w:rsidP="002B705C">
      <w:p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Выхаваўчыя мэты: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спрыяць выхаванню эстэтычнага гарманічнага ўспрымання мастац</w:t>
      </w:r>
      <w:r w:rsidR="00D3704D"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кіх твораў.</w:t>
      </w:r>
    </w:p>
    <w:p w:rsidR="00D3704D" w:rsidRPr="002B705C" w:rsidRDefault="00D3704D" w:rsidP="002B705C">
      <w:p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Асноўныя формы працы:</w:t>
      </w:r>
      <w:r w:rsidR="001A424A"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уступнае слова настаўніка</w:t>
      </w:r>
      <w:r w:rsidR="001A424A"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,</w:t>
      </w: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 xml:space="preserve"> 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выразнае чытанне, эўрыстычны метад(аналіз вершаў у форме пытанняў і адказаў), даследчы метад(параўнанне двух вершаў).</w:t>
      </w:r>
    </w:p>
    <w:p w:rsidR="001D0F1E" w:rsidRPr="002B705C" w:rsidRDefault="001D0F1E" w:rsidP="002B705C">
      <w:p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Тэорыя літаратуры: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сродкі мастацкай выразнасці ў літаратурным творы.</w:t>
      </w:r>
    </w:p>
    <w:p w:rsidR="009110D9" w:rsidRPr="002B705C" w:rsidRDefault="009110D9" w:rsidP="002B705C">
      <w:p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Абсталяванне: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табліца па тэорыі літаратуры.</w:t>
      </w:r>
    </w:p>
    <w:p w:rsidR="00D3704D" w:rsidRPr="002B705C" w:rsidRDefault="00D3704D" w:rsidP="002B705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Літаратура:</w:t>
      </w:r>
    </w:p>
    <w:p w:rsidR="00D3704D" w:rsidRPr="002B705C" w:rsidRDefault="00D3704D" w:rsidP="002B70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Беларуская літаратура: Падруч.для 4-га кл.агульнаадукац.шк.з бел.і рус.мовамі навучання/Аўт.-склад.Л.К.Цітова. – Мн.: Нар.асвета, 2001.</w:t>
      </w:r>
    </w:p>
    <w:p w:rsidR="00D3704D" w:rsidRPr="002B705C" w:rsidRDefault="00E96432" w:rsidP="002B70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Беларуская літаратура: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XI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B705C">
        <w:rPr>
          <w:rFonts w:ascii="Times New Roman" w:hAnsi="Times New Roman" w:cs="Times New Roman"/>
          <w:color w:val="000000" w:themeColor="text1"/>
          <w:sz w:val="28"/>
          <w:szCs w:val="28"/>
        </w:rPr>
        <w:t>стст</w:t>
      </w:r>
      <w:proofErr w:type="spellEnd"/>
      <w:r w:rsidRPr="002B70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Дапам.для шк., ліцэяў, гімназій,ВНУ/А.І.Бельскі, У.Г.Каро ткі, П.І.Навуменка і інш. – Мн.:”Аверсэв”, 2001.</w:t>
      </w:r>
    </w:p>
    <w:p w:rsidR="004756A9" w:rsidRPr="002B705C" w:rsidRDefault="009C719A" w:rsidP="002B70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Лазарук М.А., Ленсу А.Я.Слоўнік літаратуразнаўчых тэрмінаў:Дапаможнік для настаўнікаў. – Мн.:Нар.асвета, 1983.</w:t>
      </w:r>
    </w:p>
    <w:p w:rsidR="001D0F1E" w:rsidRPr="002B705C" w:rsidRDefault="001D0F1E" w:rsidP="002B705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br w:type="page"/>
      </w:r>
    </w:p>
    <w:p w:rsidR="001D0F1E" w:rsidRPr="002B705C" w:rsidRDefault="00E94540" w:rsidP="002B705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lastRenderedPageBreak/>
        <w:t>Ход урока:</w:t>
      </w:r>
    </w:p>
    <w:p w:rsidR="00E94540" w:rsidRPr="002B705C" w:rsidRDefault="00E94540" w:rsidP="002B70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Арганізацыйны пачатак урока.</w:t>
      </w:r>
    </w:p>
    <w:p w:rsidR="00E94540" w:rsidRPr="002B705C" w:rsidRDefault="00E94540" w:rsidP="002B705C">
      <w:pPr>
        <w:pStyle w:val="a3"/>
        <w:numPr>
          <w:ilvl w:val="0"/>
          <w:numId w:val="3"/>
        </w:numPr>
        <w:ind w:left="1701" w:hanging="11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звярнуць увагу на падрыхтаванасць вучняў да ўрока;</w:t>
      </w:r>
    </w:p>
    <w:p w:rsidR="00E94540" w:rsidRPr="002B705C" w:rsidRDefault="00E94540" w:rsidP="002B705C">
      <w:pPr>
        <w:pStyle w:val="a3"/>
        <w:numPr>
          <w:ilvl w:val="0"/>
          <w:numId w:val="3"/>
        </w:numPr>
        <w:ind w:left="1701" w:hanging="11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адзначыць адсутных вучняў на ўроку.</w:t>
      </w:r>
    </w:p>
    <w:p w:rsidR="00E94540" w:rsidRPr="002B705C" w:rsidRDefault="00E94540" w:rsidP="002B705C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Паведамленне тэмы і мэты.</w:t>
      </w:r>
    </w:p>
    <w:p w:rsidR="00E94540" w:rsidRPr="002B705C" w:rsidRDefault="00E94540" w:rsidP="002B705C">
      <w:pPr>
        <w:ind w:left="709" w:firstLine="0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На ўроку неабходна:</w:t>
      </w:r>
    </w:p>
    <w:p w:rsidR="00E94540" w:rsidRPr="002B705C" w:rsidRDefault="00E94540" w:rsidP="002B705C">
      <w:pPr>
        <w:pStyle w:val="a3"/>
        <w:numPr>
          <w:ilvl w:val="0"/>
          <w:numId w:val="4"/>
        </w:numPr>
        <w:ind w:firstLine="272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пазнаёміцца са сродкамі мастацкай выразнасці ў літаратурным творы;</w:t>
      </w:r>
    </w:p>
    <w:p w:rsidR="00E94540" w:rsidRPr="002B705C" w:rsidRDefault="00E94540" w:rsidP="002B705C">
      <w:pPr>
        <w:pStyle w:val="a3"/>
        <w:numPr>
          <w:ilvl w:val="0"/>
          <w:numId w:val="4"/>
        </w:numPr>
        <w:ind w:firstLine="272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прааналізаваць вершаваныя творы М.Багдановіча і А.Грачанікава;</w:t>
      </w:r>
    </w:p>
    <w:p w:rsidR="00E94540" w:rsidRPr="002B705C" w:rsidRDefault="00E94540" w:rsidP="002B705C">
      <w:pPr>
        <w:pStyle w:val="a3"/>
        <w:numPr>
          <w:ilvl w:val="0"/>
          <w:numId w:val="4"/>
        </w:numPr>
        <w:ind w:firstLine="272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супаставіць сродкі аўтарскай манеры паэтаў-пейзажыстаў;</w:t>
      </w:r>
    </w:p>
    <w:p w:rsidR="00E94540" w:rsidRPr="002B705C" w:rsidRDefault="001A424A" w:rsidP="002B705C">
      <w:pPr>
        <w:pStyle w:val="a3"/>
        <w:numPr>
          <w:ilvl w:val="0"/>
          <w:numId w:val="4"/>
        </w:numPr>
        <w:ind w:firstLine="272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навучыцца выразна чытаць вершы.</w:t>
      </w:r>
    </w:p>
    <w:p w:rsidR="001A424A" w:rsidRPr="002B705C" w:rsidRDefault="001A424A" w:rsidP="002B705C">
      <w:pPr>
        <w:pStyle w:val="a3"/>
        <w:numPr>
          <w:ilvl w:val="0"/>
          <w:numId w:val="2"/>
        </w:numPr>
        <w:tabs>
          <w:tab w:val="left" w:pos="1134"/>
        </w:tabs>
        <w:ind w:left="1560" w:hanging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Уступнае слова настаўніка.</w:t>
      </w:r>
    </w:p>
    <w:p w:rsidR="001A424A" w:rsidRPr="002B705C" w:rsidRDefault="001A424A" w:rsidP="002B705C">
      <w:pPr>
        <w:tabs>
          <w:tab w:val="left" w:pos="1134"/>
        </w:tabs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Мастацкая літаратура – мастацтва слова, паэтычнага слова. Першаасновай літаратуры з’яўляецца мова. Для мовы прыгожага пісьменства характэрна вобразнасць, эмацыянальнасць, музычнасць.</w:t>
      </w:r>
    </w:p>
    <w:p w:rsidR="001A424A" w:rsidRPr="002B705C" w:rsidRDefault="001A424A" w:rsidP="002B705C">
      <w:pPr>
        <w:tabs>
          <w:tab w:val="left" w:pos="1134"/>
        </w:tabs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Паэтыная мова мае свае спецыфічныя асаблівасці, якія выяўляюцца ў адметнай  вершаванай форме ,</w:t>
      </w:r>
      <w:r w:rsidR="009110D9" w:rsidRPr="002B705C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у разнастайных сродках стварэння своеасаблівай мастацкай стылістыкі.</w:t>
      </w:r>
    </w:p>
    <w:p w:rsidR="009110D9" w:rsidRPr="002B705C" w:rsidRDefault="009110D9" w:rsidP="002B705C">
      <w:pPr>
        <w:tabs>
          <w:tab w:val="left" w:pos="1134"/>
        </w:tabs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 xml:space="preserve">Вобразныя аўтарскія сродкі па-іншаму называюцца тропамі. </w:t>
      </w:r>
      <w:r w:rsidRPr="002B705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e-BY"/>
        </w:rPr>
        <w:t>Троп </w:t>
      </w:r>
      <w:r w:rsidRPr="002B705C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– ужыванне слоў у пераносным значэнні .Да іх адносяцца: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1"/>
        <w:gridCol w:w="3171"/>
        <w:gridCol w:w="3239"/>
      </w:tblGrid>
      <w:tr w:rsidR="002B705C" w:rsidRPr="002B705C" w:rsidTr="009110D9">
        <w:tc>
          <w:tcPr>
            <w:tcW w:w="3190" w:type="dxa"/>
          </w:tcPr>
          <w:p w:rsidR="009110D9" w:rsidRPr="002B705C" w:rsidRDefault="009110D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Вобразны сродак</w:t>
            </w:r>
          </w:p>
        </w:tc>
        <w:tc>
          <w:tcPr>
            <w:tcW w:w="3190" w:type="dxa"/>
          </w:tcPr>
          <w:p w:rsidR="009110D9" w:rsidRPr="002B705C" w:rsidRDefault="009110D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Азначэнне</w:t>
            </w:r>
          </w:p>
        </w:tc>
        <w:tc>
          <w:tcPr>
            <w:tcW w:w="3191" w:type="dxa"/>
          </w:tcPr>
          <w:p w:rsidR="009110D9" w:rsidRPr="002B705C" w:rsidRDefault="009110D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Прыклад</w:t>
            </w:r>
          </w:p>
        </w:tc>
      </w:tr>
      <w:tr w:rsidR="002B705C" w:rsidRPr="002B705C" w:rsidTr="009110D9">
        <w:tc>
          <w:tcPr>
            <w:tcW w:w="3190" w:type="dxa"/>
          </w:tcPr>
          <w:p w:rsidR="009110D9" w:rsidRPr="002B705C" w:rsidRDefault="009110D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Параўнанне</w:t>
            </w:r>
          </w:p>
        </w:tc>
        <w:tc>
          <w:tcPr>
            <w:tcW w:w="3190" w:type="dxa"/>
          </w:tcPr>
          <w:p w:rsidR="009110D9" w:rsidRPr="002B705C" w:rsidRDefault="004756A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Мастацкі троп, у аснове якога ляжыць супастаўленне дзвюх з’яў з мэтай іх характарыстыкі адной праз другую.</w:t>
            </w:r>
          </w:p>
        </w:tc>
        <w:tc>
          <w:tcPr>
            <w:tcW w:w="3191" w:type="dxa"/>
          </w:tcPr>
          <w:p w:rsidR="009110D9" w:rsidRPr="002B705C" w:rsidRDefault="004756A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1.Чыноўнік буркнуў штось сярдзіта,</w:t>
            </w:r>
          </w:p>
          <w:p w:rsidR="004756A9" w:rsidRPr="002B705C" w:rsidRDefault="004756A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Як той япрук каля карыта…</w:t>
            </w:r>
          </w:p>
          <w:p w:rsidR="004756A9" w:rsidRPr="002B705C" w:rsidRDefault="004756A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2.Ты брыльянтамі ўсыпаў атласы і шоўк</w:t>
            </w: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noBreakHyphen/>
              <w:t> </w:t>
            </w:r>
          </w:p>
          <w:p w:rsidR="004756A9" w:rsidRPr="002B705C" w:rsidRDefault="004756A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Гэта цвёрдая сталь ад кайданаў.</w:t>
            </w:r>
            <w:r w:rsidR="009C719A"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(Я.Купала)</w:t>
            </w:r>
          </w:p>
        </w:tc>
      </w:tr>
      <w:tr w:rsidR="002B705C" w:rsidRPr="002B705C" w:rsidTr="009110D9">
        <w:tc>
          <w:tcPr>
            <w:tcW w:w="3190" w:type="dxa"/>
          </w:tcPr>
          <w:p w:rsidR="004756A9" w:rsidRPr="002B705C" w:rsidRDefault="004756A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3190" w:type="dxa"/>
          </w:tcPr>
          <w:p w:rsidR="009C719A" w:rsidRPr="002B705C" w:rsidRDefault="004756A9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 xml:space="preserve">Від тропа, у якім уласцівасці адной з’явы пераносяцца на другую па прынцыпу </w:t>
            </w: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lastRenderedPageBreak/>
              <w:t>ўпадабнення.</w:t>
            </w:r>
          </w:p>
        </w:tc>
        <w:tc>
          <w:tcPr>
            <w:tcW w:w="3191" w:type="dxa"/>
          </w:tcPr>
          <w:p w:rsidR="004756A9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lastRenderedPageBreak/>
              <w:t>1.Дуб галлё распусціў каранасты над ім,</w:t>
            </w:r>
          </w:p>
          <w:p w:rsidR="009C719A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Сухазелле ў грудзі ўпілося.(Я.Купала)</w:t>
            </w:r>
          </w:p>
          <w:p w:rsidR="009C719A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lastRenderedPageBreak/>
              <w:t>2.Сарвуцца зоры з арбіт,</w:t>
            </w:r>
          </w:p>
          <w:p w:rsidR="009C719A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Папросяцца на начлег.(Р.Барадулін)</w:t>
            </w:r>
          </w:p>
        </w:tc>
      </w:tr>
      <w:tr w:rsidR="002B705C" w:rsidRPr="002B705C" w:rsidTr="009110D9">
        <w:tc>
          <w:tcPr>
            <w:tcW w:w="3190" w:type="dxa"/>
          </w:tcPr>
          <w:p w:rsidR="009C719A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lastRenderedPageBreak/>
              <w:t>Эпітэт</w:t>
            </w:r>
          </w:p>
        </w:tc>
        <w:tc>
          <w:tcPr>
            <w:tcW w:w="3190" w:type="dxa"/>
          </w:tcPr>
          <w:p w:rsidR="009C719A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Мастацкае азначэнне, якое вобразна характарызуе прадмет, чалавека або жыццёвую з’яву.</w:t>
            </w:r>
          </w:p>
        </w:tc>
        <w:tc>
          <w:tcPr>
            <w:tcW w:w="3191" w:type="dxa"/>
          </w:tcPr>
          <w:p w:rsidR="009C719A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1.Здароў, марозны,звонкі вечар!</w:t>
            </w:r>
          </w:p>
          <w:p w:rsidR="009C719A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Здароў, срыпучы мяккі снег!(М.Багдановіч)</w:t>
            </w:r>
          </w:p>
          <w:p w:rsidR="009C719A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2.</w:t>
            </w:r>
            <w:r w:rsidR="00335DBB"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Ад родных ніў, ад роднай хаты</w:t>
            </w:r>
          </w:p>
          <w:p w:rsidR="00335DBB" w:rsidRPr="002B705C" w:rsidRDefault="00335DBB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У панскі двор дзеля красы…(М.Багдановіч)</w:t>
            </w:r>
          </w:p>
          <w:p w:rsidR="009C719A" w:rsidRPr="002B705C" w:rsidRDefault="009C719A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</w:p>
        </w:tc>
      </w:tr>
      <w:tr w:rsidR="00112B93" w:rsidRPr="002B705C" w:rsidTr="009110D9">
        <w:tc>
          <w:tcPr>
            <w:tcW w:w="3190" w:type="dxa"/>
          </w:tcPr>
          <w:p w:rsidR="00112B93" w:rsidRPr="002B705C" w:rsidRDefault="00112B93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Увасабленне</w:t>
            </w:r>
          </w:p>
        </w:tc>
        <w:tc>
          <w:tcPr>
            <w:tcW w:w="3190" w:type="dxa"/>
          </w:tcPr>
          <w:p w:rsidR="00112B93" w:rsidRPr="002B705C" w:rsidRDefault="00112B93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Мастацкі троп, асобны від метафары, які асноўваецца на прыпадабненні прадметаў, з’яў прыроды паводзінам чалавека</w:t>
            </w:r>
            <w:r w:rsidR="00447ABB"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, перанясенні на гэтыя з’явы чалавечых уласцівасцей.</w:t>
            </w:r>
          </w:p>
        </w:tc>
        <w:tc>
          <w:tcPr>
            <w:tcW w:w="3191" w:type="dxa"/>
          </w:tcPr>
          <w:p w:rsidR="00112B93" w:rsidRPr="002B705C" w:rsidRDefault="00447ABB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Скрыпка скардзіцца за сцяною,</w:t>
            </w:r>
          </w:p>
          <w:p w:rsidR="00447ABB" w:rsidRPr="002B705C" w:rsidRDefault="00447ABB" w:rsidP="002B705C">
            <w:pPr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</w:pPr>
            <w:r w:rsidRPr="002B70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be-BY"/>
              </w:rPr>
              <w:t>То голасна, то ціха ўздыхае…(М.Танк)</w:t>
            </w:r>
          </w:p>
        </w:tc>
      </w:tr>
    </w:tbl>
    <w:p w:rsidR="009110D9" w:rsidRPr="002B705C" w:rsidRDefault="009110D9" w:rsidP="002B705C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5C112D" w:rsidRPr="002B705C" w:rsidRDefault="005C112D" w:rsidP="002B705C">
      <w:pPr>
        <w:pStyle w:val="a3"/>
        <w:numPr>
          <w:ilvl w:val="0"/>
          <w:numId w:val="2"/>
        </w:numPr>
        <w:tabs>
          <w:tab w:val="left" w:pos="1134"/>
        </w:tabs>
        <w:ind w:left="1276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Замацаванне тэарэтычных паняццяў.</w:t>
      </w:r>
    </w:p>
    <w:p w:rsidR="005C112D" w:rsidRPr="002B705C" w:rsidRDefault="005C112D" w:rsidP="002B705C">
      <w:pPr>
        <w:pStyle w:val="a3"/>
        <w:numPr>
          <w:ilvl w:val="0"/>
          <w:numId w:val="7"/>
        </w:numPr>
        <w:tabs>
          <w:tab w:val="left" w:pos="1134"/>
        </w:tabs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Вучні запісваюць у літаратурныя сшыткі тэарэтычныя паняцці.</w:t>
      </w:r>
    </w:p>
    <w:p w:rsidR="005C112D" w:rsidRPr="002B705C" w:rsidRDefault="005C112D" w:rsidP="002B705C">
      <w:pPr>
        <w:pStyle w:val="a3"/>
        <w:numPr>
          <w:ilvl w:val="0"/>
          <w:numId w:val="2"/>
        </w:numPr>
        <w:tabs>
          <w:tab w:val="left" w:pos="1134"/>
        </w:tabs>
        <w:ind w:left="851" w:firstLine="142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Выразнае чытанне верша М.Багдановіча “Зімой”(С.147-148)</w:t>
      </w:r>
    </w:p>
    <w:p w:rsidR="005C112D" w:rsidRPr="002B705C" w:rsidRDefault="005C112D" w:rsidP="002B705C">
      <w:pPr>
        <w:pStyle w:val="a3"/>
        <w:numPr>
          <w:ilvl w:val="0"/>
          <w:numId w:val="2"/>
        </w:numPr>
        <w:tabs>
          <w:tab w:val="left" w:pos="1134"/>
        </w:tabs>
        <w:ind w:left="993"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Аналіз вобразных сродкаў.</w:t>
      </w:r>
    </w:p>
    <w:p w:rsidR="005C112D" w:rsidRPr="002B705C" w:rsidRDefault="005C112D" w:rsidP="002B705C">
      <w:pPr>
        <w:tabs>
          <w:tab w:val="left" w:pos="1134"/>
        </w:tabs>
        <w:ind w:left="709" w:firstLin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Пытанні па падручніку(1-5-с.148).</w:t>
      </w:r>
    </w:p>
    <w:p w:rsidR="005C112D" w:rsidRPr="002B705C" w:rsidRDefault="005C112D" w:rsidP="002B705C">
      <w:pPr>
        <w:pStyle w:val="a3"/>
        <w:numPr>
          <w:ilvl w:val="0"/>
          <w:numId w:val="2"/>
        </w:numPr>
        <w:tabs>
          <w:tab w:val="left" w:pos="1134"/>
        </w:tabs>
        <w:ind w:left="1560" w:hanging="491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Выразнае чытанне верша А.Грачанікава”Зоры спяваюць”(С.149).</w:t>
      </w:r>
    </w:p>
    <w:p w:rsidR="00112B93" w:rsidRPr="002B705C" w:rsidRDefault="00112B93" w:rsidP="002B705C">
      <w:pPr>
        <w:pStyle w:val="a3"/>
        <w:numPr>
          <w:ilvl w:val="0"/>
          <w:numId w:val="2"/>
        </w:numPr>
        <w:tabs>
          <w:tab w:val="left" w:pos="1843"/>
        </w:tabs>
        <w:ind w:left="1560" w:hanging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Параўнальны аналіз вобразных сродкаў.</w:t>
      </w:r>
    </w:p>
    <w:p w:rsidR="00112B93" w:rsidRPr="002B705C" w:rsidRDefault="00112B93" w:rsidP="002B705C">
      <w:pPr>
        <w:tabs>
          <w:tab w:val="left" w:pos="184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Пытанні(1-5-с.149).</w:t>
      </w:r>
    </w:p>
    <w:p w:rsidR="00112B93" w:rsidRPr="002B705C" w:rsidRDefault="00112B93" w:rsidP="002B705C">
      <w:pPr>
        <w:pStyle w:val="a3"/>
        <w:numPr>
          <w:ilvl w:val="0"/>
          <w:numId w:val="2"/>
        </w:numPr>
        <w:tabs>
          <w:tab w:val="left" w:pos="156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Конкурс на лепшага чытальніка паэзіі.</w:t>
      </w:r>
    </w:p>
    <w:p w:rsidR="00112B93" w:rsidRPr="002B705C" w:rsidRDefault="00112B93" w:rsidP="002B705C">
      <w:pPr>
        <w:tabs>
          <w:tab w:val="left" w:pos="1560"/>
        </w:tabs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Вучням прапануецца паспрабаваць сябе ў ролі актора тэатра, які валодае асновамі мастацкага чытання (выразна чытаюць вершы-на выбар).</w:t>
      </w:r>
    </w:p>
    <w:p w:rsidR="00112B93" w:rsidRPr="002B705C" w:rsidRDefault="00112B93" w:rsidP="002B705C">
      <w:pPr>
        <w:pStyle w:val="a3"/>
        <w:numPr>
          <w:ilvl w:val="0"/>
          <w:numId w:val="2"/>
        </w:numPr>
        <w:tabs>
          <w:tab w:val="left" w:pos="156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Падвядзенне вынікаў.</w:t>
      </w:r>
    </w:p>
    <w:p w:rsidR="00112B93" w:rsidRPr="002B705C" w:rsidRDefault="00112B93" w:rsidP="002B705C">
      <w:pPr>
        <w:pStyle w:val="a3"/>
        <w:tabs>
          <w:tab w:val="left" w:pos="156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lastRenderedPageBreak/>
        <w:t>Такім чынам, мы пазнаёміліся з асноўнымі сродкамі мастацкай выразнасці ў паэтычных творах.(Вучні пералічваюць тропы:параўнанне, метафара, эпітэт, увасабленне)</w:t>
      </w:r>
    </w:p>
    <w:p w:rsidR="00447ABB" w:rsidRPr="002B705C" w:rsidRDefault="00447ABB" w:rsidP="002B705C">
      <w:pPr>
        <w:pStyle w:val="a3"/>
        <w:tabs>
          <w:tab w:val="left" w:pos="156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Рэфлексія:</w:t>
      </w:r>
    </w:p>
    <w:p w:rsidR="00447ABB" w:rsidRPr="002B705C" w:rsidRDefault="00447ABB" w:rsidP="002B705C">
      <w:pPr>
        <w:pStyle w:val="a3"/>
        <w:tabs>
          <w:tab w:val="left" w:pos="1560"/>
        </w:tabs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За актыўную працу вучням раздаюцца “Смяшынкі”.</w:t>
      </w:r>
    </w:p>
    <w:p w:rsidR="00447ABB" w:rsidRPr="002B705C" w:rsidRDefault="00447ABB" w:rsidP="002B705C">
      <w:pPr>
        <w:pStyle w:val="a3"/>
        <w:numPr>
          <w:ilvl w:val="0"/>
          <w:numId w:val="2"/>
        </w:numPr>
        <w:tabs>
          <w:tab w:val="left" w:pos="156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Дамашняе заданне.</w:t>
      </w:r>
    </w:p>
    <w:p w:rsidR="00447ABB" w:rsidRPr="002B705C" w:rsidRDefault="00447ABB" w:rsidP="002B705C">
      <w:pPr>
        <w:tabs>
          <w:tab w:val="left" w:pos="156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2B705C"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М.Багдановіч “Зімой” вывучыць на памяць(С.148-149).</w:t>
      </w:r>
    </w:p>
    <w:p w:rsidR="005C112D" w:rsidRPr="002B705C" w:rsidRDefault="005C112D" w:rsidP="002B705C">
      <w:pPr>
        <w:pStyle w:val="a3"/>
        <w:tabs>
          <w:tab w:val="left" w:pos="1134"/>
        </w:tabs>
        <w:ind w:left="1429" w:firstLine="0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sectPr w:rsidR="005C112D" w:rsidRPr="002B705C" w:rsidSect="003F352A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ckThinSmallGap" w:sz="24" w:space="24" w:color="17365D" w:themeColor="text2" w:themeShade="BF"/>
        <w:right w:val="thickThin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777"/>
    <w:multiLevelType w:val="hybridMultilevel"/>
    <w:tmpl w:val="ACF2629A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B063CA"/>
    <w:multiLevelType w:val="hybridMultilevel"/>
    <w:tmpl w:val="0AEA33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473AE"/>
    <w:multiLevelType w:val="hybridMultilevel"/>
    <w:tmpl w:val="8C8C6DEC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A44F96"/>
    <w:multiLevelType w:val="hybridMultilevel"/>
    <w:tmpl w:val="FD6E1BE0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AE2718"/>
    <w:multiLevelType w:val="hybridMultilevel"/>
    <w:tmpl w:val="B55C0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3CC71AA"/>
    <w:multiLevelType w:val="hybridMultilevel"/>
    <w:tmpl w:val="98986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9817B8"/>
    <w:multiLevelType w:val="hybridMultilevel"/>
    <w:tmpl w:val="68FAD6DE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E22E04"/>
    <w:multiLevelType w:val="hybridMultilevel"/>
    <w:tmpl w:val="044E7344"/>
    <w:lvl w:ilvl="0" w:tplc="2A0A1428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6BB63E9"/>
    <w:multiLevelType w:val="hybridMultilevel"/>
    <w:tmpl w:val="7E527E6C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226757C"/>
    <w:multiLevelType w:val="hybridMultilevel"/>
    <w:tmpl w:val="E4205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7A4A9D"/>
    <w:multiLevelType w:val="hybridMultilevel"/>
    <w:tmpl w:val="565A315A"/>
    <w:lvl w:ilvl="0" w:tplc="D4FAF1F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B4E"/>
    <w:rsid w:val="00112B93"/>
    <w:rsid w:val="001A424A"/>
    <w:rsid w:val="001B0B4E"/>
    <w:rsid w:val="001D0F1E"/>
    <w:rsid w:val="002B705C"/>
    <w:rsid w:val="00335DBB"/>
    <w:rsid w:val="003B012F"/>
    <w:rsid w:val="003F352A"/>
    <w:rsid w:val="00447ABB"/>
    <w:rsid w:val="004756A9"/>
    <w:rsid w:val="005132E2"/>
    <w:rsid w:val="005C112D"/>
    <w:rsid w:val="009110D9"/>
    <w:rsid w:val="009C719A"/>
    <w:rsid w:val="00C41B67"/>
    <w:rsid w:val="00D3704D"/>
    <w:rsid w:val="00D75212"/>
    <w:rsid w:val="00E94540"/>
    <w:rsid w:val="00E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4D"/>
    <w:pPr>
      <w:ind w:left="720"/>
      <w:contextualSpacing/>
    </w:pPr>
  </w:style>
  <w:style w:type="table" w:styleId="a4">
    <w:name w:val="Table Grid"/>
    <w:basedOn w:val="a1"/>
    <w:uiPriority w:val="59"/>
    <w:rsid w:val="009110D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5</cp:revision>
  <cp:lastPrinted>2009-01-12T20:31:00Z</cp:lastPrinted>
  <dcterms:created xsi:type="dcterms:W3CDTF">2009-01-12T18:04:00Z</dcterms:created>
  <dcterms:modified xsi:type="dcterms:W3CDTF">2019-02-27T23:39:00Z</dcterms:modified>
</cp:coreProperties>
</file>