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57" w:rsidRDefault="00872257" w:rsidP="00872257">
      <w:pPr>
        <w:pStyle w:val="style1"/>
        <w:shd w:val="clear" w:color="auto" w:fill="FFFFFF"/>
        <w:spacing w:before="0" w:beforeAutospacing="0" w:after="0" w:afterAutospacing="0"/>
        <w:ind w:left="374"/>
        <w:jc w:val="center"/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</w:pPr>
      <w:bookmarkStart w:id="0" w:name="_GoBack"/>
      <w:r w:rsidRPr="00BF094B"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  <w:t>ПАРАДАК СІНТАКСІЧНАГА РАЗБОРУ СКЛАДАНАГА СКАЗА 3 РОЗНЫМІ ВІДАМІ СУВЯЗІ</w:t>
      </w:r>
    </w:p>
    <w:p w:rsidR="00BF094B" w:rsidRPr="00BF094B" w:rsidRDefault="00BF094B" w:rsidP="00872257">
      <w:pPr>
        <w:pStyle w:val="style1"/>
        <w:shd w:val="clear" w:color="auto" w:fill="FFFFFF"/>
        <w:spacing w:before="0" w:beforeAutospacing="0" w:after="0" w:afterAutospacing="0"/>
        <w:ind w:left="374"/>
        <w:jc w:val="center"/>
        <w:rPr>
          <w:rFonts w:ascii="Franklin Gothic Medium" w:hAnsi="Franklin Gothic Medium"/>
          <w:color w:val="000000"/>
          <w:sz w:val="40"/>
          <w:szCs w:val="40"/>
        </w:rPr>
      </w:pPr>
    </w:p>
    <w:bookmarkEnd w:id="0"/>
    <w:p w:rsidR="00872257" w:rsidRPr="00BF094B" w:rsidRDefault="00872257" w:rsidP="00872257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</w:rPr>
      </w:pPr>
      <w:r w:rsidRPr="00BF094B">
        <w:rPr>
          <w:rStyle w:val="fontstyle203"/>
          <w:b/>
          <w:color w:val="000000"/>
          <w:sz w:val="28"/>
          <w:szCs w:val="28"/>
          <w:lang w:val="be-BY"/>
        </w:rPr>
        <w:t>1.</w:t>
      </w:r>
      <w:r w:rsidRPr="00BF094B">
        <w:rPr>
          <w:rStyle w:val="fontstyle203"/>
          <w:b/>
          <w:color w:val="000000"/>
          <w:sz w:val="14"/>
          <w:szCs w:val="14"/>
          <w:lang w:val="be-BY"/>
        </w:rPr>
        <w:t> 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Знайсці граматычныя асновы, вызначыць часткі складанага сказа і абазначыць іх лічбамі.</w:t>
      </w:r>
    </w:p>
    <w:p w:rsidR="00872257" w:rsidRPr="00BF094B" w:rsidRDefault="00872257" w:rsidP="00872257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</w:rPr>
      </w:pPr>
      <w:r w:rsidRPr="00BF094B">
        <w:rPr>
          <w:rStyle w:val="fontstyle203"/>
          <w:b/>
          <w:color w:val="000000"/>
          <w:sz w:val="28"/>
          <w:szCs w:val="28"/>
          <w:lang w:val="be-BY"/>
        </w:rPr>
        <w:t>2.</w:t>
      </w:r>
      <w:r w:rsidRPr="00BF094B">
        <w:rPr>
          <w:rStyle w:val="fontstyle203"/>
          <w:b/>
          <w:color w:val="000000"/>
          <w:sz w:val="14"/>
          <w:szCs w:val="14"/>
          <w:lang w:val="be-BY"/>
        </w:rPr>
        <w:t> 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Вызначыць від сувязі паміж часткамі: злучнікавая </w:t>
      </w:r>
      <w:r w:rsidRPr="00BF094B">
        <w:rPr>
          <w:rStyle w:val="fontstyle160"/>
          <w:b/>
          <w:i/>
          <w:iCs/>
          <w:color w:val="000000"/>
          <w:sz w:val="28"/>
          <w:szCs w:val="28"/>
          <w:lang w:val="be-BY"/>
        </w:rPr>
        <w:t>(злучальная, падпарадкавальная),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бяззлучнікавая.</w:t>
      </w:r>
    </w:p>
    <w:p w:rsidR="00872257" w:rsidRPr="00BF094B" w:rsidRDefault="00872257" w:rsidP="00872257">
      <w:pPr>
        <w:pStyle w:val="style46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</w:rPr>
      </w:pPr>
      <w:r w:rsidRPr="00BF094B">
        <w:rPr>
          <w:rStyle w:val="fontstyle203"/>
          <w:b/>
          <w:color w:val="000000"/>
          <w:sz w:val="28"/>
          <w:szCs w:val="28"/>
          <w:lang w:val="be-BY"/>
        </w:rPr>
        <w:t>3.</w:t>
      </w:r>
      <w:r w:rsidRPr="00BF094B">
        <w:rPr>
          <w:rStyle w:val="fontstyle203"/>
          <w:b/>
          <w:color w:val="000000"/>
          <w:sz w:val="14"/>
          <w:szCs w:val="14"/>
          <w:lang w:val="be-BY"/>
        </w:rPr>
        <w:t> 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Вызначыць сэнсавыя блокі складанага сказа, від </w:t>
      </w:r>
      <w:r w:rsidRPr="00BF094B">
        <w:rPr>
          <w:rStyle w:val="fontstyle160"/>
          <w:b/>
          <w:i/>
          <w:iCs/>
          <w:color w:val="000000"/>
          <w:sz w:val="28"/>
          <w:szCs w:val="28"/>
          <w:lang w:val="be-BY"/>
        </w:rPr>
        <w:t>(злучальная, бяззлучнікавая)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і сродак </w:t>
      </w:r>
      <w:r w:rsidRPr="00BF094B">
        <w:rPr>
          <w:rStyle w:val="fontstyle160"/>
          <w:b/>
          <w:i/>
          <w:iCs/>
          <w:color w:val="000000"/>
          <w:sz w:val="28"/>
          <w:szCs w:val="28"/>
          <w:lang w:val="be-BY"/>
        </w:rPr>
        <w:t>(спалучальны. супраціўны, размеркавальны злучнік)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іх сінтаксічнай сувязі.</w:t>
      </w:r>
    </w:p>
    <w:p w:rsidR="00872257" w:rsidRPr="00BF094B" w:rsidRDefault="00872257" w:rsidP="00872257">
      <w:pPr>
        <w:pStyle w:val="style3"/>
        <w:shd w:val="clear" w:color="auto" w:fill="FFFFFF"/>
        <w:spacing w:before="0" w:beforeAutospacing="0" w:after="0" w:afterAutospacing="0"/>
        <w:jc w:val="both"/>
        <w:rPr>
          <w:rFonts w:ascii="Franklin Gothic Medium" w:hAnsi="Franklin Gothic Medium"/>
          <w:b/>
          <w:color w:val="000000"/>
        </w:rPr>
      </w:pPr>
      <w:r w:rsidRPr="00BF094B">
        <w:rPr>
          <w:rStyle w:val="fontstyle203"/>
          <w:b/>
          <w:color w:val="000000"/>
          <w:sz w:val="28"/>
          <w:szCs w:val="28"/>
          <w:lang w:val="be-BY"/>
        </w:rPr>
        <w:t>4.</w:t>
      </w:r>
      <w:r w:rsidRPr="00BF094B">
        <w:rPr>
          <w:rStyle w:val="fontstyle203"/>
          <w:b/>
          <w:color w:val="000000"/>
          <w:sz w:val="14"/>
          <w:szCs w:val="14"/>
          <w:lang w:val="be-BY"/>
        </w:rPr>
        <w:t> 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Пабудаваць схему сказа.</w:t>
      </w:r>
    </w:p>
    <w:p w:rsidR="00872257" w:rsidRPr="00BF094B" w:rsidRDefault="00872257" w:rsidP="00872257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</w:rPr>
      </w:pPr>
      <w:r w:rsidRPr="00BF094B">
        <w:rPr>
          <w:rStyle w:val="fontstyle203"/>
          <w:b/>
          <w:color w:val="000000"/>
          <w:sz w:val="28"/>
          <w:szCs w:val="28"/>
          <w:lang w:val="be-BY"/>
        </w:rPr>
        <w:t>5.</w:t>
      </w:r>
      <w:r w:rsidRPr="00BF094B">
        <w:rPr>
          <w:rStyle w:val="fontstyle203"/>
          <w:b/>
          <w:color w:val="000000"/>
          <w:sz w:val="14"/>
          <w:szCs w:val="14"/>
          <w:lang w:val="be-BY"/>
        </w:rPr>
        <w:t>  </w:t>
      </w:r>
      <w:r w:rsidRPr="00BF094B">
        <w:rPr>
          <w:rStyle w:val="fontstyle203"/>
          <w:b/>
          <w:color w:val="000000"/>
          <w:sz w:val="28"/>
          <w:szCs w:val="28"/>
          <w:lang w:val="be-BY"/>
        </w:rPr>
        <w:t>Зрабіць сінтаксічны разбор кожнага сэнсавага блока як адпаведнага простага ці складанага сказа.</w:t>
      </w:r>
    </w:p>
    <w:p w:rsidR="001F546B" w:rsidRPr="00BF094B" w:rsidRDefault="001F546B">
      <w:pPr>
        <w:rPr>
          <w:b/>
        </w:rPr>
      </w:pPr>
    </w:p>
    <w:sectPr w:rsidR="001F546B" w:rsidRPr="00BF094B" w:rsidSect="00BF094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B3C"/>
    <w:rsid w:val="0008673C"/>
    <w:rsid w:val="001F546B"/>
    <w:rsid w:val="0023404A"/>
    <w:rsid w:val="006F6B3C"/>
    <w:rsid w:val="00872257"/>
    <w:rsid w:val="00BB0440"/>
    <w:rsid w:val="00BF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7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872257"/>
  </w:style>
  <w:style w:type="paragraph" w:customStyle="1" w:styleId="style3">
    <w:name w:val="style3"/>
    <w:basedOn w:val="a"/>
    <w:rsid w:val="0087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3">
    <w:name w:val="fontstyle203"/>
    <w:basedOn w:val="a0"/>
    <w:rsid w:val="00872257"/>
  </w:style>
  <w:style w:type="character" w:customStyle="1" w:styleId="fontstyle160">
    <w:name w:val="fontstyle160"/>
    <w:basedOn w:val="a0"/>
    <w:rsid w:val="00872257"/>
  </w:style>
  <w:style w:type="paragraph" w:customStyle="1" w:styleId="style46">
    <w:name w:val="style46"/>
    <w:basedOn w:val="a"/>
    <w:rsid w:val="0087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7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872257"/>
  </w:style>
  <w:style w:type="paragraph" w:customStyle="1" w:styleId="style3">
    <w:name w:val="style3"/>
    <w:basedOn w:val="a"/>
    <w:rsid w:val="0087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3">
    <w:name w:val="fontstyle203"/>
    <w:basedOn w:val="a0"/>
    <w:rsid w:val="00872257"/>
  </w:style>
  <w:style w:type="character" w:customStyle="1" w:styleId="fontstyle160">
    <w:name w:val="fontstyle160"/>
    <w:basedOn w:val="a0"/>
    <w:rsid w:val="00872257"/>
  </w:style>
  <w:style w:type="paragraph" w:customStyle="1" w:styleId="style46">
    <w:name w:val="style46"/>
    <w:basedOn w:val="a"/>
    <w:rsid w:val="0087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8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27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2019-02-13T11:51:00Z</dcterms:created>
  <dcterms:modified xsi:type="dcterms:W3CDTF">2019-02-25T14:01:00Z</dcterms:modified>
</cp:coreProperties>
</file>