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F7" w:rsidRDefault="00754FDF">
      <w:pPr>
        <w:jc w:val="center"/>
        <w:rPr>
          <w:rFonts w:ascii="Arial Black" w:hAnsi="Arial Black" w:cs="BRADDON"/>
          <w:sz w:val="32"/>
          <w:szCs w:val="32"/>
        </w:rPr>
      </w:pPr>
      <w:r>
        <w:rPr>
          <w:rFonts w:ascii="Arial Black" w:hAnsi="Arial Black" w:cs="BRADDON"/>
          <w:noProof/>
          <w:sz w:val="32"/>
          <w:szCs w:val="32"/>
        </w:rPr>
        <w:drawing>
          <wp:inline distT="0" distB="0" distL="0" distR="0">
            <wp:extent cx="4361342" cy="2545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 Power Packs (1)_edited.jpg"/>
                    <pic:cNvPicPr/>
                  </pic:nvPicPr>
                  <pic:blipFill>
                    <a:blip r:embed="rId7">
                      <a:extLst>
                        <a:ext uri="{28A0092B-C50C-407E-A947-70E740481C1C}">
                          <a14:useLocalDpi xmlns:a14="http://schemas.microsoft.com/office/drawing/2010/main" val="0"/>
                        </a:ext>
                      </a:extLst>
                    </a:blip>
                    <a:stretch>
                      <a:fillRect/>
                    </a:stretch>
                  </pic:blipFill>
                  <pic:spPr>
                    <a:xfrm>
                      <a:off x="0" y="0"/>
                      <a:ext cx="4361342" cy="2545080"/>
                    </a:xfrm>
                    <a:prstGeom prst="rect">
                      <a:avLst/>
                    </a:prstGeom>
                  </pic:spPr>
                </pic:pic>
              </a:graphicData>
            </a:graphic>
          </wp:inline>
        </w:drawing>
      </w:r>
    </w:p>
    <w:p w:rsidR="000209BB" w:rsidRPr="00C076D6" w:rsidRDefault="00754FDF" w:rsidP="00C076D6">
      <w:pPr>
        <w:ind w:right="90"/>
        <w:jc w:val="center"/>
        <w:rPr>
          <w:b/>
          <w:sz w:val="44"/>
          <w:szCs w:val="44"/>
        </w:rPr>
      </w:pPr>
      <w:r>
        <w:rPr>
          <w:b/>
          <w:sz w:val="44"/>
          <w:szCs w:val="44"/>
        </w:rPr>
        <w:t xml:space="preserve">External Power </w:t>
      </w:r>
      <w:r w:rsidR="002D5AF0">
        <w:rPr>
          <w:b/>
          <w:sz w:val="44"/>
          <w:szCs w:val="44"/>
        </w:rPr>
        <w:t>P</w:t>
      </w:r>
      <w:bookmarkStart w:id="0" w:name="_GoBack"/>
      <w:bookmarkEnd w:id="0"/>
      <w:r>
        <w:rPr>
          <w:b/>
          <w:sz w:val="44"/>
          <w:szCs w:val="44"/>
        </w:rPr>
        <w:t xml:space="preserve">acks for </w:t>
      </w:r>
      <w:proofErr w:type="spellStart"/>
      <w:r>
        <w:rPr>
          <w:b/>
          <w:sz w:val="44"/>
          <w:szCs w:val="44"/>
        </w:rPr>
        <w:t>NavLights</w:t>
      </w:r>
      <w:proofErr w:type="spellEnd"/>
    </w:p>
    <w:p w:rsidR="000209BB" w:rsidRDefault="000209BB" w:rsidP="00C076D6">
      <w:pPr>
        <w:ind w:right="90"/>
        <w:jc w:val="center"/>
      </w:pPr>
    </w:p>
    <w:p w:rsidR="000E6446" w:rsidRDefault="000209BB" w:rsidP="00DF3777">
      <w:pPr>
        <w:spacing w:after="120"/>
        <w:ind w:right="86"/>
        <w:rPr>
          <w:rFonts w:ascii="Arial Narrow" w:hAnsi="Arial Narrow" w:cs="Arial Narrow"/>
          <w:sz w:val="26"/>
          <w:szCs w:val="26"/>
        </w:rPr>
      </w:pPr>
      <w:r w:rsidRPr="00546A50">
        <w:rPr>
          <w:rFonts w:ascii="Arial Narrow" w:hAnsi="Arial Narrow" w:cs="Arial Narrow"/>
          <w:b/>
          <w:bCs/>
          <w:sz w:val="28"/>
          <w:szCs w:val="28"/>
        </w:rPr>
        <w:tab/>
      </w:r>
      <w:r w:rsidR="00754FDF">
        <w:rPr>
          <w:rFonts w:ascii="Arial Narrow" w:hAnsi="Arial Narrow" w:cs="Arial Narrow"/>
          <w:sz w:val="26"/>
          <w:szCs w:val="26"/>
        </w:rPr>
        <w:t xml:space="preserve">The External Power Pack for </w:t>
      </w:r>
      <w:proofErr w:type="spellStart"/>
      <w:r w:rsidR="00754FDF">
        <w:rPr>
          <w:rFonts w:ascii="Arial Narrow" w:hAnsi="Arial Narrow" w:cs="Arial Narrow"/>
          <w:sz w:val="26"/>
          <w:szCs w:val="26"/>
        </w:rPr>
        <w:t>NavLights</w:t>
      </w:r>
      <w:proofErr w:type="spellEnd"/>
      <w:r w:rsidR="00754FDF">
        <w:rPr>
          <w:rFonts w:ascii="Arial Narrow" w:hAnsi="Arial Narrow" w:cs="Arial Narrow"/>
          <w:sz w:val="26"/>
          <w:szCs w:val="26"/>
        </w:rPr>
        <w:t xml:space="preserve"> is designed to provide power for any of our line of 5mm, 8mm, or Custom </w:t>
      </w:r>
      <w:proofErr w:type="spellStart"/>
      <w:r w:rsidR="00754FDF">
        <w:rPr>
          <w:rFonts w:ascii="Arial Narrow" w:hAnsi="Arial Narrow" w:cs="Arial Narrow"/>
          <w:sz w:val="26"/>
          <w:szCs w:val="26"/>
        </w:rPr>
        <w:t>Navlights</w:t>
      </w:r>
      <w:proofErr w:type="spellEnd"/>
      <w:r w:rsidR="00754FDF">
        <w:rPr>
          <w:rFonts w:ascii="Arial Narrow" w:hAnsi="Arial Narrow" w:cs="Arial Narrow"/>
          <w:sz w:val="26"/>
          <w:szCs w:val="26"/>
        </w:rPr>
        <w:t xml:space="preserve"> without using the power from the model’s receiver battery or from the main flight battery.  The external battery packs are available in two sizes, 800mAh or 1800mAh (capacity), both utilize a 2-cell (2S) 7.4 volt Li-Po battery pack, and both include the necessary power cable to use them with any of our </w:t>
      </w:r>
      <w:r w:rsidR="00622FF5">
        <w:rPr>
          <w:rFonts w:ascii="Arial Narrow" w:hAnsi="Arial Narrow" w:cs="Arial Narrow"/>
          <w:sz w:val="26"/>
          <w:szCs w:val="26"/>
        </w:rPr>
        <w:t>navigation light</w:t>
      </w:r>
      <w:r w:rsidR="00754FDF">
        <w:rPr>
          <w:rFonts w:ascii="Arial Narrow" w:hAnsi="Arial Narrow" w:cs="Arial Narrow"/>
          <w:sz w:val="26"/>
          <w:szCs w:val="26"/>
        </w:rPr>
        <w:t xml:space="preserve"> sets.  If ordered at the time you purchase </w:t>
      </w:r>
      <w:r w:rsidR="00622FF5">
        <w:rPr>
          <w:rFonts w:ascii="Arial Narrow" w:hAnsi="Arial Narrow" w:cs="Arial Narrow"/>
          <w:sz w:val="26"/>
          <w:szCs w:val="26"/>
        </w:rPr>
        <w:t xml:space="preserve">one of our 5mm, 8mm, or Custom </w:t>
      </w:r>
      <w:r w:rsidR="00754FDF">
        <w:rPr>
          <w:rFonts w:ascii="Arial Narrow" w:hAnsi="Arial Narrow" w:cs="Arial Narrow"/>
          <w:sz w:val="26"/>
          <w:szCs w:val="26"/>
        </w:rPr>
        <w:t>NavLight set</w:t>
      </w:r>
      <w:r w:rsidR="00622FF5">
        <w:rPr>
          <w:rFonts w:ascii="Arial Narrow" w:hAnsi="Arial Narrow" w:cs="Arial Narrow"/>
          <w:sz w:val="26"/>
          <w:szCs w:val="26"/>
        </w:rPr>
        <w:t>s</w:t>
      </w:r>
      <w:r w:rsidR="00754FDF">
        <w:rPr>
          <w:rFonts w:ascii="Arial Narrow" w:hAnsi="Arial Narrow" w:cs="Arial Narrow"/>
          <w:sz w:val="26"/>
          <w:szCs w:val="26"/>
        </w:rPr>
        <w:t xml:space="preserve">, we’ll install the cable on the circuit board </w:t>
      </w:r>
      <w:r w:rsidR="00622FF5">
        <w:rPr>
          <w:rFonts w:ascii="Arial Narrow" w:hAnsi="Arial Narrow" w:cs="Arial Narrow"/>
          <w:sz w:val="26"/>
          <w:szCs w:val="26"/>
        </w:rPr>
        <w:t>(</w:t>
      </w:r>
      <w:r w:rsidR="00754FDF">
        <w:rPr>
          <w:rFonts w:ascii="Arial Narrow" w:hAnsi="Arial Narrow" w:cs="Arial Narrow"/>
          <w:sz w:val="26"/>
          <w:szCs w:val="26"/>
        </w:rPr>
        <w:t>and test it</w:t>
      </w:r>
      <w:r w:rsidR="00622FF5">
        <w:rPr>
          <w:rFonts w:ascii="Arial Narrow" w:hAnsi="Arial Narrow" w:cs="Arial Narrow"/>
          <w:sz w:val="26"/>
          <w:szCs w:val="26"/>
        </w:rPr>
        <w:t>!)</w:t>
      </w:r>
      <w:r w:rsidR="00754FDF">
        <w:rPr>
          <w:rFonts w:ascii="Arial Narrow" w:hAnsi="Arial Narrow" w:cs="Arial Narrow"/>
          <w:sz w:val="26"/>
          <w:szCs w:val="26"/>
        </w:rPr>
        <w:t xml:space="preserve">, all at no extra charge. </w:t>
      </w:r>
      <w:r w:rsidR="00622FF5">
        <w:rPr>
          <w:rFonts w:ascii="Arial Narrow" w:hAnsi="Arial Narrow" w:cs="Arial Narrow"/>
          <w:sz w:val="26"/>
          <w:szCs w:val="26"/>
        </w:rPr>
        <w:t xml:space="preserve"> Order the NavLight Set you want, add the External Power Pack in the size you want, and we’ll install the cable and ship it as a ready-to-use, </w:t>
      </w:r>
      <w:proofErr w:type="gramStart"/>
      <w:r w:rsidR="00622FF5">
        <w:rPr>
          <w:rFonts w:ascii="Arial Narrow" w:hAnsi="Arial Narrow" w:cs="Arial Narrow"/>
          <w:sz w:val="26"/>
          <w:szCs w:val="26"/>
        </w:rPr>
        <w:t>complete</w:t>
      </w:r>
      <w:proofErr w:type="gramEnd"/>
      <w:r w:rsidR="00622FF5">
        <w:rPr>
          <w:rFonts w:ascii="Arial Narrow" w:hAnsi="Arial Narrow" w:cs="Arial Narrow"/>
          <w:sz w:val="26"/>
          <w:szCs w:val="26"/>
        </w:rPr>
        <w:t xml:space="preserve"> navigation light system.</w:t>
      </w:r>
    </w:p>
    <w:p w:rsidR="00C274E6" w:rsidRDefault="00C274E6" w:rsidP="00DF3777">
      <w:pPr>
        <w:spacing w:after="120"/>
        <w:ind w:right="86"/>
        <w:rPr>
          <w:rFonts w:ascii="Arial Narrow" w:hAnsi="Arial Narrow" w:cs="Arial Narrow"/>
          <w:sz w:val="26"/>
          <w:szCs w:val="26"/>
        </w:rPr>
      </w:pPr>
      <w:r w:rsidRPr="00C076D6">
        <w:rPr>
          <w:rFonts w:ascii="Arial Narrow" w:hAnsi="Arial Narrow" w:cs="Arial Narrow"/>
          <w:sz w:val="26"/>
          <w:szCs w:val="26"/>
        </w:rPr>
        <w:tab/>
        <w:t xml:space="preserve">The </w:t>
      </w:r>
      <w:r w:rsidR="00622FF5">
        <w:rPr>
          <w:rFonts w:ascii="Arial Narrow" w:hAnsi="Arial Narrow" w:cs="Arial Narrow"/>
          <w:sz w:val="26"/>
          <w:szCs w:val="26"/>
        </w:rPr>
        <w:t xml:space="preserve">800mAh External Power Pack is best suited for any of our 5mm NavLight Sets, as the 5mm LEDs draw much less current than the larger LEDs, and the 800mAh battery will provide hours of power between charges.  The 1800mAh External Power Pack is best suited for our NavLight Sets that feature larger LEDs, like our line of 8mm Giant-Scale NavLight Sets, or any Custom NavLight Sets that feature 10mm LEDs or the larger 1 watt Emitters.  If you are in doubt about the size you need for your </w:t>
      </w:r>
      <w:proofErr w:type="spellStart"/>
      <w:r w:rsidR="00622FF5">
        <w:rPr>
          <w:rFonts w:ascii="Arial Narrow" w:hAnsi="Arial Narrow" w:cs="Arial Narrow"/>
          <w:sz w:val="26"/>
          <w:szCs w:val="26"/>
        </w:rPr>
        <w:t>NavLights</w:t>
      </w:r>
      <w:proofErr w:type="spellEnd"/>
      <w:r w:rsidR="00622FF5">
        <w:rPr>
          <w:rFonts w:ascii="Arial Narrow" w:hAnsi="Arial Narrow" w:cs="Arial Narrow"/>
          <w:sz w:val="26"/>
          <w:szCs w:val="26"/>
        </w:rPr>
        <w:t>, feel free to give us a call and we’ll help you decide.</w:t>
      </w:r>
    </w:p>
    <w:p w:rsidR="000209BB" w:rsidRPr="00376C63" w:rsidRDefault="00622FF5" w:rsidP="00376C63">
      <w:pPr>
        <w:spacing w:after="120"/>
        <w:ind w:left="720" w:right="720" w:firstLine="720"/>
        <w:rPr>
          <w:rFonts w:ascii="Arial Narrow" w:hAnsi="Arial Narrow" w:cs="Arial Narrow"/>
          <w:b/>
          <w:sz w:val="26"/>
          <w:szCs w:val="26"/>
        </w:rPr>
      </w:pPr>
      <w:r w:rsidRPr="00376C63">
        <w:rPr>
          <w:rFonts w:ascii="Arial Narrow" w:hAnsi="Arial Narrow" w:cs="Arial Narrow"/>
          <w:b/>
          <w:sz w:val="26"/>
          <w:szCs w:val="26"/>
        </w:rPr>
        <w:t xml:space="preserve">Note: </w:t>
      </w:r>
      <w:r w:rsidR="00376C63" w:rsidRPr="00376C63">
        <w:rPr>
          <w:rFonts w:ascii="Arial Narrow" w:hAnsi="Arial Narrow" w:cs="Arial Narrow"/>
          <w:b/>
          <w:sz w:val="26"/>
          <w:szCs w:val="26"/>
        </w:rPr>
        <w:t xml:space="preserve">Since all of our NavLight Sets are regulated to operate the LEDs at 5.0 volts, </w:t>
      </w:r>
      <w:r w:rsidR="00376C63" w:rsidRPr="00376C63">
        <w:rPr>
          <w:rFonts w:ascii="Arial Narrow" w:hAnsi="Arial Narrow" w:cs="Arial Narrow"/>
          <w:b/>
          <w:sz w:val="26"/>
          <w:szCs w:val="26"/>
        </w:rPr>
        <w:t xml:space="preserve">you should </w:t>
      </w:r>
      <w:r w:rsidRPr="00376C63">
        <w:rPr>
          <w:rFonts w:ascii="Arial Narrow" w:hAnsi="Arial Narrow" w:cs="Arial Narrow"/>
          <w:b/>
          <w:sz w:val="26"/>
          <w:szCs w:val="26"/>
        </w:rPr>
        <w:t>check the voltage of your battery pack frequently to prevent over-discharging</w:t>
      </w:r>
      <w:r w:rsidR="00376C63" w:rsidRPr="00376C63">
        <w:rPr>
          <w:rFonts w:ascii="Arial Narrow" w:hAnsi="Arial Narrow" w:cs="Arial Narrow"/>
          <w:b/>
          <w:sz w:val="26"/>
          <w:szCs w:val="26"/>
        </w:rPr>
        <w:t>.</w:t>
      </w:r>
      <w:r w:rsidRPr="00376C63">
        <w:rPr>
          <w:rFonts w:ascii="Arial Narrow" w:hAnsi="Arial Narrow" w:cs="Arial Narrow"/>
          <w:b/>
          <w:sz w:val="26"/>
          <w:szCs w:val="26"/>
        </w:rPr>
        <w:t xml:space="preserve">  A 2S Li-</w:t>
      </w:r>
      <w:r w:rsidR="00376C63" w:rsidRPr="00376C63">
        <w:rPr>
          <w:rFonts w:ascii="Arial Narrow" w:hAnsi="Arial Narrow" w:cs="Arial Narrow"/>
          <w:b/>
          <w:sz w:val="26"/>
          <w:szCs w:val="26"/>
        </w:rPr>
        <w:t>P</w:t>
      </w:r>
      <w:r w:rsidRPr="00376C63">
        <w:rPr>
          <w:rFonts w:ascii="Arial Narrow" w:hAnsi="Arial Narrow" w:cs="Arial Narrow"/>
          <w:b/>
          <w:sz w:val="26"/>
          <w:szCs w:val="26"/>
        </w:rPr>
        <w:t xml:space="preserve">o should not be discharged lower than </w:t>
      </w:r>
      <w:r w:rsidR="00376C63" w:rsidRPr="00376C63">
        <w:rPr>
          <w:rFonts w:ascii="Arial Narrow" w:hAnsi="Arial Narrow" w:cs="Arial Narrow"/>
          <w:b/>
          <w:sz w:val="26"/>
          <w:szCs w:val="26"/>
        </w:rPr>
        <w:t>~</w:t>
      </w:r>
      <w:r w:rsidRPr="00376C63">
        <w:rPr>
          <w:rFonts w:ascii="Arial Narrow" w:hAnsi="Arial Narrow" w:cs="Arial Narrow"/>
          <w:b/>
          <w:sz w:val="26"/>
          <w:szCs w:val="26"/>
        </w:rPr>
        <w:t xml:space="preserve">3.0 volts per cell, or </w:t>
      </w:r>
      <w:r w:rsidR="00376C63" w:rsidRPr="00376C63">
        <w:rPr>
          <w:rFonts w:ascii="Arial Narrow" w:hAnsi="Arial Narrow" w:cs="Arial Narrow"/>
          <w:b/>
          <w:sz w:val="26"/>
          <w:szCs w:val="26"/>
        </w:rPr>
        <w:t>~</w:t>
      </w:r>
      <w:r w:rsidRPr="00376C63">
        <w:rPr>
          <w:rFonts w:ascii="Arial Narrow" w:hAnsi="Arial Narrow" w:cs="Arial Narrow"/>
          <w:b/>
          <w:sz w:val="26"/>
          <w:szCs w:val="26"/>
        </w:rPr>
        <w:t>6</w:t>
      </w:r>
      <w:r w:rsidR="00376C63" w:rsidRPr="00376C63">
        <w:rPr>
          <w:rFonts w:ascii="Arial Narrow" w:hAnsi="Arial Narrow" w:cs="Arial Narrow"/>
          <w:b/>
          <w:sz w:val="26"/>
          <w:szCs w:val="26"/>
        </w:rPr>
        <w:t>.0</w:t>
      </w:r>
      <w:r w:rsidRPr="00376C63">
        <w:rPr>
          <w:rFonts w:ascii="Arial Narrow" w:hAnsi="Arial Narrow" w:cs="Arial Narrow"/>
          <w:b/>
          <w:sz w:val="26"/>
          <w:szCs w:val="26"/>
        </w:rPr>
        <w:t xml:space="preserve"> volts for the pack.  </w:t>
      </w:r>
      <w:r w:rsidR="00376C63" w:rsidRPr="00376C63">
        <w:rPr>
          <w:rFonts w:ascii="Arial Narrow" w:hAnsi="Arial Narrow" w:cs="Arial Narrow"/>
          <w:b/>
          <w:sz w:val="26"/>
          <w:szCs w:val="26"/>
        </w:rPr>
        <w:t>The battery should register about 8.4 volts fresh off the charger, I recommend re-charging when the pack voltage reads 6.5 volts</w:t>
      </w:r>
      <w:r w:rsidR="00376C63">
        <w:rPr>
          <w:rFonts w:ascii="Arial Narrow" w:hAnsi="Arial Narrow" w:cs="Arial Narrow"/>
          <w:b/>
          <w:sz w:val="26"/>
          <w:szCs w:val="26"/>
        </w:rPr>
        <w:t xml:space="preserve"> or less.</w:t>
      </w:r>
    </w:p>
    <w:p w:rsidR="000209BB" w:rsidRPr="004351F7" w:rsidRDefault="000209BB">
      <w:pPr>
        <w:rPr>
          <w:rFonts w:ascii="Arial Narrow" w:hAnsi="Arial Narrow" w:cs="Arial Narrow"/>
          <w:sz w:val="16"/>
          <w:szCs w:val="16"/>
        </w:rPr>
      </w:pPr>
    </w:p>
    <w:p w:rsidR="00C076D6" w:rsidRPr="00305860" w:rsidRDefault="00C547D9" w:rsidP="00C076D6">
      <w:pPr>
        <w:jc w:val="cente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C076D6" w:rsidRPr="00137B6C" w:rsidRDefault="00C076D6" w:rsidP="00C076D6">
      <w:pPr>
        <w:jc w:val="center"/>
        <w:rPr>
          <w:rFonts w:ascii="Arial Narrow" w:hAnsi="Arial Narrow" w:cs="Arial Narrow"/>
          <w:b/>
          <w:bCs/>
          <w:i/>
          <w:iCs/>
          <w:color w:val="000000"/>
          <w:sz w:val="16"/>
          <w:szCs w:val="16"/>
        </w:rPr>
      </w:pPr>
    </w:p>
    <w:p w:rsidR="00C076D6" w:rsidRPr="00B36E89" w:rsidRDefault="00C076D6" w:rsidP="00C076D6">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C076D6" w:rsidRPr="00B36E89" w:rsidRDefault="00C076D6" w:rsidP="00C076D6">
      <w:pPr>
        <w:jc w:val="center"/>
        <w:rPr>
          <w:rFonts w:ascii="BRADDON" w:hAnsi="BRADDON" w:cs="BRADDON"/>
          <w:iCs/>
          <w:color w:val="000000"/>
          <w:sz w:val="16"/>
          <w:szCs w:val="16"/>
        </w:rPr>
      </w:pPr>
    </w:p>
    <w:p w:rsidR="00C076D6" w:rsidRPr="00B36E89" w:rsidRDefault="00376C63" w:rsidP="00C076D6">
      <w:pPr>
        <w:jc w:val="center"/>
        <w:rPr>
          <w:rFonts w:ascii="BRADDON" w:hAnsi="BRADDON" w:cs="BRADDON"/>
          <w:iCs/>
          <w:color w:val="000000"/>
          <w:sz w:val="32"/>
          <w:szCs w:val="32"/>
        </w:rPr>
      </w:pPr>
      <w:r>
        <w:rPr>
          <w:noProof/>
        </w:rPr>
        <w:drawing>
          <wp:anchor distT="0" distB="0" distL="114300" distR="114300" simplePos="0" relativeHeight="251659264" behindDoc="1" locked="0" layoutInCell="1" allowOverlap="1" wp14:anchorId="08C5E258" wp14:editId="2A88EEC3">
            <wp:simplePos x="0" y="0"/>
            <wp:positionH relativeFrom="margin">
              <wp:posOffset>2589953</wp:posOffset>
            </wp:positionH>
            <wp:positionV relativeFrom="margin">
              <wp:posOffset>7642225</wp:posOffset>
            </wp:positionV>
            <wp:extent cx="2532380" cy="1224915"/>
            <wp:effectExtent l="0" t="0" r="1270" b="0"/>
            <wp:wrapNone/>
            <wp:docPr id="4"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6D6">
        <w:rPr>
          <w:noProof/>
        </w:rPr>
        <w:drawing>
          <wp:anchor distT="0" distB="0" distL="114300" distR="114300" simplePos="0" relativeHeight="251660288" behindDoc="1" locked="0" layoutInCell="1" allowOverlap="1" wp14:anchorId="1A275D12" wp14:editId="732A48F0">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3"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6D6">
        <w:rPr>
          <w:rFonts w:ascii="BRADDON" w:hAnsi="BRADDON" w:cs="BRADDON"/>
          <w:iCs/>
          <w:color w:val="000000"/>
          <w:sz w:val="16"/>
          <w:szCs w:val="16"/>
        </w:rPr>
        <w:t xml:space="preserve">                                                                                                                                             </w:t>
      </w:r>
    </w:p>
    <w:p w:rsidR="00C076D6" w:rsidRPr="003B2D21" w:rsidRDefault="00C076D6" w:rsidP="00C076D6">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C076D6" w:rsidRPr="003B2D21" w:rsidRDefault="00C076D6" w:rsidP="00C076D6">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C076D6" w:rsidRPr="003B2D21" w:rsidRDefault="00C076D6" w:rsidP="00C076D6">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5448300</wp:posOffset>
                </wp:positionH>
                <wp:positionV relativeFrom="paragraph">
                  <wp:posOffset>170180</wp:posOffset>
                </wp:positionV>
                <wp:extent cx="1000125" cy="2901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D6" w:rsidRPr="00305860" w:rsidRDefault="00C076D6" w:rsidP="00C076D6">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" stroked="f">
                <v:textbox>
                  <w:txbxContent>
                    <w:p w:rsidR="00C076D6" w:rsidRPr="00305860" w:rsidRDefault="00C076D6" w:rsidP="00C076D6">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rsidR="007E596B" w:rsidRPr="007E596B" w:rsidRDefault="007E596B" w:rsidP="00C076D6">
      <w:pPr>
        <w:jc w:val="center"/>
        <w:rPr>
          <w:sz w:val="36"/>
          <w:szCs w:val="36"/>
        </w:rPr>
      </w:pPr>
    </w:p>
    <w:sectPr w:rsidR="007E596B" w:rsidRPr="007E596B" w:rsidSect="00C076D6">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D9" w:rsidRDefault="00C547D9">
      <w:r>
        <w:separator/>
      </w:r>
    </w:p>
  </w:endnote>
  <w:endnote w:type="continuationSeparator" w:id="0">
    <w:p w:rsidR="00C547D9" w:rsidRDefault="00C5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BB" w:rsidRDefault="000209B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D9" w:rsidRDefault="00C547D9">
      <w:r>
        <w:separator/>
      </w:r>
    </w:p>
  </w:footnote>
  <w:footnote w:type="continuationSeparator" w:id="0">
    <w:p w:rsidR="00C547D9" w:rsidRDefault="00C5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BB" w:rsidRDefault="000209B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7524F"/>
    <w:rsid w:val="000209BB"/>
    <w:rsid w:val="00033988"/>
    <w:rsid w:val="000E6446"/>
    <w:rsid w:val="002B0D04"/>
    <w:rsid w:val="002D5AF0"/>
    <w:rsid w:val="003524D0"/>
    <w:rsid w:val="00376C63"/>
    <w:rsid w:val="004351F7"/>
    <w:rsid w:val="00440A73"/>
    <w:rsid w:val="0047585D"/>
    <w:rsid w:val="00476040"/>
    <w:rsid w:val="004C2710"/>
    <w:rsid w:val="00527B5E"/>
    <w:rsid w:val="00546A50"/>
    <w:rsid w:val="006110F4"/>
    <w:rsid w:val="00622FF5"/>
    <w:rsid w:val="007409F5"/>
    <w:rsid w:val="00754FDF"/>
    <w:rsid w:val="00782542"/>
    <w:rsid w:val="007E596B"/>
    <w:rsid w:val="0087524F"/>
    <w:rsid w:val="00893898"/>
    <w:rsid w:val="008D3E59"/>
    <w:rsid w:val="00903799"/>
    <w:rsid w:val="00A61E1B"/>
    <w:rsid w:val="00B958E7"/>
    <w:rsid w:val="00B95D69"/>
    <w:rsid w:val="00BF5C36"/>
    <w:rsid w:val="00C076D6"/>
    <w:rsid w:val="00C274E6"/>
    <w:rsid w:val="00C547D9"/>
    <w:rsid w:val="00C97626"/>
    <w:rsid w:val="00CA3015"/>
    <w:rsid w:val="00CF4455"/>
    <w:rsid w:val="00D5202C"/>
    <w:rsid w:val="00DD36E9"/>
    <w:rsid w:val="00DF3777"/>
    <w:rsid w:val="00DF3A27"/>
    <w:rsid w:val="00E553D2"/>
    <w:rsid w:val="00EF651E"/>
    <w:rsid w:val="00FC1BCA"/>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96B"/>
    <w:rPr>
      <w:rFonts w:cs="Times New Roman"/>
      <w:color w:val="0000FF"/>
      <w:u w:val="single"/>
    </w:rPr>
  </w:style>
  <w:style w:type="table" w:styleId="TableGrid">
    <w:name w:val="Table Grid"/>
    <w:basedOn w:val="TableNormal"/>
    <w:uiPriority w:val="59"/>
    <w:rsid w:val="0003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E9"/>
    <w:rPr>
      <w:rFonts w:ascii="Tahoma" w:hAnsi="Tahoma" w:cs="Tahoma"/>
      <w:sz w:val="16"/>
      <w:szCs w:val="16"/>
    </w:rPr>
  </w:style>
  <w:style w:type="character" w:customStyle="1" w:styleId="BalloonTextChar">
    <w:name w:val="Balloon Text Char"/>
    <w:basedOn w:val="DefaultParagraphFont"/>
    <w:link w:val="BalloonText"/>
    <w:uiPriority w:val="99"/>
    <w:semiHidden/>
    <w:rsid w:val="00DD36E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96B"/>
    <w:rPr>
      <w:rFonts w:cs="Times New Roman"/>
      <w:color w:val="0000FF"/>
      <w:u w:val="single"/>
    </w:rPr>
  </w:style>
  <w:style w:type="table" w:styleId="TableGrid">
    <w:name w:val="Table Grid"/>
    <w:basedOn w:val="TableNormal"/>
    <w:uiPriority w:val="59"/>
    <w:rsid w:val="0003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E9"/>
    <w:rPr>
      <w:rFonts w:ascii="Tahoma" w:hAnsi="Tahoma" w:cs="Tahoma"/>
      <w:sz w:val="16"/>
      <w:szCs w:val="16"/>
    </w:rPr>
  </w:style>
  <w:style w:type="character" w:customStyle="1" w:styleId="BalloonTextChar">
    <w:name w:val="Balloon Text Char"/>
    <w:basedOn w:val="DefaultParagraphFont"/>
    <w:link w:val="BalloonText"/>
    <w:uiPriority w:val="99"/>
    <w:semiHidden/>
    <w:rsid w:val="00DD36E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Links>
    <vt:vector size="6" baseType="variant">
      <vt:variant>
        <vt:i4>1900606</vt:i4>
      </vt:variant>
      <vt:variant>
        <vt:i4>0</vt:i4>
      </vt:variant>
      <vt:variant>
        <vt:i4>0</vt:i4>
      </vt:variant>
      <vt:variant>
        <vt:i4>5</vt:i4>
      </vt:variant>
      <vt:variant>
        <vt:lpwstr>mailto:dianneanddavid@bellsouth.net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3</cp:revision>
  <cp:lastPrinted>2019-12-16T23:53:00Z</cp:lastPrinted>
  <dcterms:created xsi:type="dcterms:W3CDTF">2019-12-17T01:00:00Z</dcterms:created>
  <dcterms:modified xsi:type="dcterms:W3CDTF">2019-12-17T01:00:00Z</dcterms:modified>
</cp:coreProperties>
</file>